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center"/>
        <w:textAlignment w:val="auto"/>
        <w:outlineLvl w:val="0"/>
        <w:rPr>
          <w:rFonts w:ascii="Times New Roman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Times New Roman" w:eastAsia="方正小标宋简体"/>
          <w:color w:val="000000"/>
          <w:sz w:val="44"/>
          <w:szCs w:val="44"/>
          <w:highlight w:val="none"/>
        </w:rPr>
        <w:t>国家科学技术进步奖公示内容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center"/>
        <w:textAlignment w:val="auto"/>
        <w:outlineLvl w:val="0"/>
        <w:rPr>
          <w:rFonts w:ascii="Times New Roman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Times New Roman" w:eastAsia="楷体_GB2312"/>
          <w:b/>
          <w:color w:val="000000"/>
          <w:sz w:val="32"/>
          <w:szCs w:val="32"/>
          <w:highlight w:val="none"/>
        </w:rPr>
        <w:t>（2023年度）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项目名称</w:t>
      </w:r>
      <w:r>
        <w:rPr>
          <w:rFonts w:hint="eastAsia" w:ascii="Times New Roman" w:hAnsi="Times New Roman"/>
          <w:sz w:val="24"/>
          <w:szCs w:val="24"/>
          <w:highlight w:val="none"/>
        </w:rPr>
        <w:t>：菌草生态循环产业关键技术与应用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提名者</w:t>
      </w:r>
      <w:r>
        <w:rPr>
          <w:rFonts w:hint="eastAsia" w:ascii="Times New Roman" w:hAnsi="Times New Roman"/>
          <w:sz w:val="24"/>
          <w:szCs w:val="24"/>
          <w:highlight w:val="none"/>
        </w:rPr>
        <w:t>：福建省政府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  <w:highlight w:val="red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主要知识产权和标准规范等目录：</w:t>
      </w:r>
      <w:bookmarkStart w:id="0" w:name="_GoBack"/>
      <w:bookmarkEnd w:id="0"/>
    </w:p>
    <w:tbl>
      <w:tblPr>
        <w:tblStyle w:val="7"/>
        <w:tblW w:w="9916" w:type="dxa"/>
        <w:tblInd w:w="-1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16"/>
        <w:gridCol w:w="713"/>
        <w:gridCol w:w="973"/>
        <w:gridCol w:w="956"/>
        <w:gridCol w:w="1420"/>
        <w:gridCol w:w="1213"/>
        <w:gridCol w:w="1105"/>
        <w:gridCol w:w="11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知识产权（标准）类别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知识产权（标准）具体名称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国家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（地区）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授权号（标准编号）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授权（标准发布）日期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证书编号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（标准批准发布部门）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权利人（标准起草单位）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发明人（标准起草人）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专著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菌草学概论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ISBN 978-7-109-25089-5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2019年09月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中国版本图书馆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CIP数据核字（2018）第283017号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福建农林大学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林占熺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一种种植菌草治沙的新方法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ZL 201210354499.7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2014年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9月10日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1478296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instrText xml:space="preserve"> HYPERLINK "http://www.baidu.com/link?url=03zZCOW3NYrQuWSjTg4iL-t1C7ycYdRv_IOcfk4v4Hqlw7LK0As4ZBo1sahQTJvlhnws5EsKsSq3zQCj2_GBs5RR5q2vRM25bE0l2A8QCTS" \t "https://www.baidu.com/_blank" </w:instrTex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t>福建正原菌草国际合作有限责任公司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林辉；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林占森；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林春梅；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李俊杰；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林兴生；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林应兴；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罗海凌；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张景明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国审品种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闽牧6号杂交狼尾草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登记号：569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2019年12月12日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全国草品种审定委员会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福建省农业科学院农业生态研究所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陈钟佃；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黄秀声；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黄小云；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黄勤楼；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冯德庆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福建省地方标准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菌草品种认定技术规范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福建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DB35/T 1482-2014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2014年12月29日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福建省质量技术监督局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国家菌草工程技术研究中心；福建省农业科学院农业生态研究所；福建省农业厅畜牧总站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林辉；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刘斌；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林兴生；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林洁荣；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梁学武；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卓坤水；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黄毅斌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一种种植菌草治理崩岗的新方法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ZL 201210339668.X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2014年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7月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9日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1438001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instrText xml:space="preserve"> HYPERLINK "http://www.baidu.com/link?url=03zZCOW3NYrQuWSjTg4iL-t1C7ycYdRv_IOcfk4v4Hqlw7LK0As4ZBo1sahQTJvlhnws5EsKsSq3zQCj2_GBs5RR5q2vRM25bE0l2A8QCTS" \t "https://www.baidu.com/_blank" </w:instrTex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t>福建正原菌草国际合作有限责任公司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林辉；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林春梅；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林兴生；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姚俊新；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罗海凌；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林占森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省级认定品种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灵芝南GL11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闽认菌2012001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2012年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2012-36，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福建省省作物评审委员会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福建农林大学菌草研究所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林辉；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林占森；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林兴生；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林应兴；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罗海凌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省级认定品种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闽草1号狼尾草</w:t>
            </w:r>
          </w:p>
        </w:tc>
        <w:tc>
          <w:tcPr>
            <w:tcW w:w="7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闽认草2012001</w:t>
            </w:r>
          </w:p>
        </w:tc>
        <w:tc>
          <w:tcPr>
            <w:tcW w:w="9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2012年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1日</w:t>
            </w:r>
          </w:p>
        </w:tc>
        <w:tc>
          <w:tcPr>
            <w:tcW w:w="1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2012-49，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福建省农作物品种审定委员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会</w:t>
            </w:r>
          </w:p>
        </w:tc>
        <w:tc>
          <w:tcPr>
            <w:tcW w:w="12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福建省农业科学院农业生态研究所</w:t>
            </w:r>
          </w:p>
        </w:tc>
        <w:tc>
          <w:tcPr>
            <w:tcW w:w="11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黄毅斌；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陈钟佃；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黄秀声；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冯德庆；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钟珍梅；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黄勤楼；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陈志彤</w:t>
            </w:r>
          </w:p>
        </w:tc>
        <w:tc>
          <w:tcPr>
            <w:tcW w:w="11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栽培食用菌的方法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ZL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91101985.5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199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25476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福建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农学院食用菌实验场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一种快速测定灵芝产品中多糖肽的方法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ZL 201410105731.2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2015年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4月29日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1647773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福建农林大学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黄宏南；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王赛贞；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罗虹建；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林树钱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发明专利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利用菌草栽培灵芝的菌糟生产有机饲料添加剂的方法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</w:rPr>
              <w:t>ZL201110161475.5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2014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1456546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instrText xml:space="preserve"> HYPERLINK "http://www.baidu.com/link?url=03zZCOW3NYrQuWSjTg4iL-t1C7ycYdRv_IOcfk4v4Hqlw7LK0As4ZBo1sahQTJvlhnws5EsKsSq3zQCj2_GBs5RR5q2vRM25bE0l2A8QCTS" \t "https://www.baidu.com/_blank" </w:instrTex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t>福建正原菌草国际合作有限责任公司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林占熺；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林冬梅；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林辉；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林兴生；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李晶；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罗海凌；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林应兴；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林占森；</w:t>
            </w:r>
          </w:p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林春梅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有效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主要完</w:t>
      </w:r>
      <w:r>
        <w:rPr>
          <w:rFonts w:hint="eastAsia" w:ascii="Times New Roman" w:hAnsi="Times New Roman"/>
          <w:sz w:val="24"/>
          <w:szCs w:val="24"/>
          <w:highlight w:val="none"/>
        </w:rPr>
        <w:t>成人：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林占熺，林冬梅，刘斌，黄秀声，鲁国东，林兴生，林辉，林应兴，林志彬，李钢铁</w:t>
      </w:r>
      <w:r>
        <w:rPr>
          <w:rFonts w:hint="eastAsia" w:ascii="Times New Roman" w:hAnsi="Times New Roman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主要完成单位：福建农林大学，福建省农业科学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院</w:t>
      </w:r>
      <w:r>
        <w:rPr>
          <w:rFonts w:hint="eastAsia" w:ascii="Times New Roman" w:hAnsi="Times New Roman"/>
          <w:sz w:val="24"/>
          <w:szCs w:val="24"/>
          <w:highlight w:val="none"/>
        </w:rPr>
        <w:t>，北京大学，内蒙古农业大学，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黄河水利委员会黄河上中游管理局，</w:t>
      </w:r>
      <w:r>
        <w:rPr>
          <w:rFonts w:hint="default" w:ascii="Times New Roman" w:hAnsi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/>
          <w:sz w:val="24"/>
          <w:szCs w:val="24"/>
          <w:highlight w:val="none"/>
        </w:rPr>
        <w:instrText xml:space="preserve"> HYPERLINK "http://www.baidu.com/link?url=03zZCOW3NYrQuWSjTg4iL-t1C7ycYdRv_IOcfk4v4Hqlw7LK0As4ZBo1sahQTJvlhnws5EsKsSq3zQCj2_GBs5RR5q2vRM25bE0l2A8QCTS" \t "https://www.baidu.com/_blank" </w:instrText>
      </w:r>
      <w:r>
        <w:rPr>
          <w:rFonts w:hint="default" w:ascii="Times New Roman" w:hAnsi="Times New Roman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/>
          <w:sz w:val="24"/>
          <w:szCs w:val="24"/>
          <w:highlight w:val="none"/>
        </w:rPr>
        <w:t>福建正原菌草国际合作有限责任公司</w:t>
      </w:r>
      <w:r>
        <w:rPr>
          <w:rFonts w:hint="default" w:ascii="Times New Roman" w:hAnsi="Times New Roman"/>
          <w:sz w:val="24"/>
          <w:szCs w:val="24"/>
          <w:highlight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TgyOTU2ZTZhODZjZTg4ZTUyZmJhM2M5NDM4MzkifQ=="/>
  </w:docVars>
  <w:rsids>
    <w:rsidRoot w:val="180E32A3"/>
    <w:rsid w:val="003C1E3C"/>
    <w:rsid w:val="006A7F28"/>
    <w:rsid w:val="00872737"/>
    <w:rsid w:val="009F7F85"/>
    <w:rsid w:val="00B33261"/>
    <w:rsid w:val="00B406C6"/>
    <w:rsid w:val="00CB74E8"/>
    <w:rsid w:val="02571C51"/>
    <w:rsid w:val="082F6271"/>
    <w:rsid w:val="0A295585"/>
    <w:rsid w:val="0B297F03"/>
    <w:rsid w:val="0B4B1ED0"/>
    <w:rsid w:val="10A342B4"/>
    <w:rsid w:val="127F1F63"/>
    <w:rsid w:val="12A762DD"/>
    <w:rsid w:val="14363F8E"/>
    <w:rsid w:val="180E32A3"/>
    <w:rsid w:val="19984E7D"/>
    <w:rsid w:val="1B0167A6"/>
    <w:rsid w:val="1BAA299A"/>
    <w:rsid w:val="2187223E"/>
    <w:rsid w:val="25D41246"/>
    <w:rsid w:val="2C02237E"/>
    <w:rsid w:val="2D9D3215"/>
    <w:rsid w:val="2DEC299E"/>
    <w:rsid w:val="300E12F2"/>
    <w:rsid w:val="3520476E"/>
    <w:rsid w:val="35386E11"/>
    <w:rsid w:val="378C70B1"/>
    <w:rsid w:val="3A3C4CAD"/>
    <w:rsid w:val="3E5F3AAC"/>
    <w:rsid w:val="3F073ADC"/>
    <w:rsid w:val="41B33AA7"/>
    <w:rsid w:val="42C90C6D"/>
    <w:rsid w:val="438D7C61"/>
    <w:rsid w:val="457D7C1D"/>
    <w:rsid w:val="471E59EB"/>
    <w:rsid w:val="57540D17"/>
    <w:rsid w:val="58FF717A"/>
    <w:rsid w:val="5A6E2809"/>
    <w:rsid w:val="617A62F9"/>
    <w:rsid w:val="63212B0F"/>
    <w:rsid w:val="65562818"/>
    <w:rsid w:val="698A42FB"/>
    <w:rsid w:val="6AB06526"/>
    <w:rsid w:val="6B142F59"/>
    <w:rsid w:val="6BD62953"/>
    <w:rsid w:val="6EB72579"/>
    <w:rsid w:val="71A566B9"/>
    <w:rsid w:val="72916C3D"/>
    <w:rsid w:val="756429D0"/>
    <w:rsid w:val="790C70F1"/>
    <w:rsid w:val="7D213909"/>
    <w:rsid w:val="7D910439"/>
    <w:rsid w:val="7DDF11A4"/>
    <w:rsid w:val="7F196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11">
    <w:name w:val="页眉 Char"/>
    <w:basedOn w:val="8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1181</Characters>
  <Lines>9</Lines>
  <Paragraphs>2</Paragraphs>
  <TotalTime>11</TotalTime>
  <ScaleCrop>false</ScaleCrop>
  <LinksUpToDate>false</LinksUpToDate>
  <CharactersWithSpaces>1386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2023-12-16T01:01:00Z</dcterms:created>
  <dc:creator>Lee</dc:creator>
  <cp:lastModifiedBy>Lee</cp:lastModifiedBy>
  <cp:lastPrinted>2023-12-21T01:55:00Z</cp:lastPrinted>
  <dcterms:modified xsi:type="dcterms:W3CDTF">2023-12-26T04:55:02Z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38A34CA91C2249A0AE5A9245C754A8DA_13</vt:lpwstr>
  </property>
</Properties>
</file>