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93EB" w14:textId="77777777" w:rsidR="006576A3" w:rsidRDefault="00532E4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北京市科学技术奖公示项目</w:t>
      </w:r>
    </w:p>
    <w:p w14:paraId="61839475" w14:textId="77777777" w:rsidR="006576A3" w:rsidRDefault="006576A3">
      <w:pPr>
        <w:jc w:val="center"/>
        <w:rPr>
          <w:b/>
          <w:bCs/>
          <w:sz w:val="44"/>
          <w:szCs w:val="44"/>
        </w:rPr>
      </w:pPr>
    </w:p>
    <w:p w14:paraId="0FE33089" w14:textId="131603E5" w:rsidR="006576A3" w:rsidRDefault="00532E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 w:rsidR="001E12E1" w:rsidRPr="00DE6252">
        <w:rPr>
          <w:rFonts w:hint="eastAsia"/>
          <w:sz w:val="28"/>
          <w:szCs w:val="28"/>
        </w:rPr>
        <w:t>医学核酸检验微膜泵驱动芯片实验室系统开发及产业化</w:t>
      </w:r>
    </w:p>
    <w:p w14:paraId="19C9BE0E" w14:textId="3CEEFA3B" w:rsidR="006576A3" w:rsidRDefault="00532E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候选单位及排序：</w:t>
      </w:r>
      <w:r w:rsidR="001E09B8" w:rsidRPr="00DE6252">
        <w:rPr>
          <w:rFonts w:hint="eastAsia"/>
          <w:sz w:val="28"/>
          <w:szCs w:val="28"/>
        </w:rPr>
        <w:t>中国检验检疫科学研究院，北京博晖创新生物技术集团股份有限公司，北京大学，</w:t>
      </w:r>
      <w:r w:rsidR="00212424" w:rsidRPr="00DE6252">
        <w:rPr>
          <w:rFonts w:hint="eastAsia"/>
          <w:sz w:val="28"/>
          <w:szCs w:val="28"/>
        </w:rPr>
        <w:t>中国计量科学研究院，</w:t>
      </w:r>
      <w:r w:rsidR="001E09B8" w:rsidRPr="00DE6252">
        <w:rPr>
          <w:rFonts w:hint="eastAsia"/>
          <w:sz w:val="28"/>
          <w:szCs w:val="28"/>
        </w:rPr>
        <w:t>中国疾病预防控制中心传染病</w:t>
      </w:r>
      <w:r w:rsidR="00212424" w:rsidRPr="00DE6252">
        <w:rPr>
          <w:rFonts w:hint="eastAsia"/>
          <w:sz w:val="28"/>
          <w:szCs w:val="28"/>
        </w:rPr>
        <w:t>预防控制</w:t>
      </w:r>
      <w:r w:rsidR="001E09B8" w:rsidRPr="00DE6252">
        <w:rPr>
          <w:rFonts w:hint="eastAsia"/>
          <w:sz w:val="28"/>
          <w:szCs w:val="28"/>
        </w:rPr>
        <w:t>所</w:t>
      </w:r>
      <w:r w:rsidR="00212424">
        <w:rPr>
          <w:b/>
          <w:bCs/>
          <w:sz w:val="28"/>
          <w:szCs w:val="28"/>
        </w:rPr>
        <w:t xml:space="preserve"> </w:t>
      </w:r>
    </w:p>
    <w:p w14:paraId="03B926C9" w14:textId="77777777" w:rsidR="001E09B8" w:rsidRPr="001E09B8" w:rsidRDefault="00532E49" w:rsidP="001E09B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候选人及排序：</w:t>
      </w:r>
      <w:r w:rsidR="001E09B8" w:rsidRPr="00DE6252">
        <w:rPr>
          <w:rFonts w:hint="eastAsia"/>
          <w:sz w:val="28"/>
          <w:szCs w:val="28"/>
        </w:rPr>
        <w:t>邹明强，薛强，齐小花，吴丹，杨奇，武利庆，章雷，殷宏，李伟，柳春霞，刘令强，王海强，许恒飞</w:t>
      </w:r>
    </w:p>
    <w:p w14:paraId="16A456E6" w14:textId="77777777" w:rsidR="006576A3" w:rsidRDefault="00532E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项目简介：</w:t>
      </w:r>
    </w:p>
    <w:p w14:paraId="2EBA238E" w14:textId="0C66D8F5" w:rsidR="00DE6252" w:rsidRPr="00DE6252" w:rsidRDefault="00DE6252" w:rsidP="00DE6252">
      <w:pPr>
        <w:ind w:firstLineChars="200" w:firstLine="560"/>
        <w:rPr>
          <w:sz w:val="28"/>
          <w:szCs w:val="28"/>
        </w:rPr>
      </w:pPr>
      <w:r w:rsidRPr="00DE6252">
        <w:rPr>
          <w:rFonts w:hint="eastAsia"/>
          <w:sz w:val="28"/>
          <w:szCs w:val="28"/>
        </w:rPr>
        <w:t>医学核酸检验需要建立专门的实验室，而且实验步骤多，操作繁琐，基层医疗机构很难开展此项工作，</w:t>
      </w:r>
      <w:r>
        <w:rPr>
          <w:rFonts w:hint="eastAsia"/>
          <w:sz w:val="28"/>
          <w:szCs w:val="28"/>
        </w:rPr>
        <w:t>精准医疗</w:t>
      </w:r>
      <w:r w:rsidRPr="00DE6252">
        <w:rPr>
          <w:rFonts w:hint="eastAsia"/>
          <w:sz w:val="28"/>
          <w:szCs w:val="28"/>
        </w:rPr>
        <w:t>的巨大需求迫切需要核酸检验实现</w:t>
      </w:r>
      <w:r>
        <w:rPr>
          <w:rFonts w:hint="eastAsia"/>
          <w:sz w:val="28"/>
          <w:szCs w:val="28"/>
        </w:rPr>
        <w:t>便利化与</w:t>
      </w:r>
      <w:r w:rsidRPr="00DE6252">
        <w:rPr>
          <w:rFonts w:hint="eastAsia"/>
          <w:sz w:val="28"/>
          <w:szCs w:val="28"/>
        </w:rPr>
        <w:t>自动化。</w:t>
      </w:r>
    </w:p>
    <w:p w14:paraId="35F2D0A2" w14:textId="46F24883" w:rsidR="00DE6252" w:rsidRPr="00DE6252" w:rsidRDefault="00DE6252" w:rsidP="00DE6252">
      <w:pPr>
        <w:ind w:firstLineChars="200" w:firstLine="560"/>
        <w:rPr>
          <w:sz w:val="28"/>
          <w:szCs w:val="28"/>
        </w:rPr>
      </w:pPr>
      <w:r w:rsidRPr="00DE6252">
        <w:rPr>
          <w:rFonts w:hint="eastAsia"/>
          <w:sz w:val="28"/>
          <w:szCs w:val="28"/>
        </w:rPr>
        <w:t>2006</w:t>
      </w:r>
      <w:r w:rsidRPr="00DE6252">
        <w:rPr>
          <w:rFonts w:hint="eastAsia"/>
          <w:sz w:val="28"/>
          <w:szCs w:val="28"/>
        </w:rPr>
        <w:t>年以来，本项目基于微流体控制与核酸检测技术</w:t>
      </w:r>
      <w:r w:rsidR="007E6C6E">
        <w:rPr>
          <w:rFonts w:hint="eastAsia"/>
          <w:sz w:val="28"/>
          <w:szCs w:val="28"/>
        </w:rPr>
        <w:t>，</w:t>
      </w:r>
      <w:r w:rsidR="006D4357">
        <w:rPr>
          <w:rFonts w:hint="eastAsia"/>
          <w:sz w:val="28"/>
          <w:szCs w:val="28"/>
        </w:rPr>
        <w:t>在国内率先</w:t>
      </w:r>
      <w:r w:rsidRPr="00DE6252">
        <w:rPr>
          <w:rFonts w:hint="eastAsia"/>
          <w:sz w:val="28"/>
          <w:szCs w:val="28"/>
        </w:rPr>
        <w:t>建立聚苯乙烯材质微膜泵驱动微流体控制技术，</w:t>
      </w:r>
      <w:r w:rsidR="006D4357">
        <w:rPr>
          <w:rFonts w:hint="eastAsia"/>
          <w:sz w:val="28"/>
          <w:szCs w:val="28"/>
        </w:rPr>
        <w:t>开发</w:t>
      </w:r>
      <w:r w:rsidRPr="00DE6252">
        <w:rPr>
          <w:rFonts w:hint="eastAsia"/>
          <w:sz w:val="28"/>
          <w:szCs w:val="28"/>
        </w:rPr>
        <w:t>核酸检验芯片实验室系统，在芯片上集成样品裂解、核酸提取、核酸扩增与检测功能，实现病原核酸的全流程全封闭全自动检验；突破高精度多芯片模具一体成型技术、芯片激光焊接技术、多点压力控制分液点样技术等重大核心技术，实现芯片平面度</w:t>
      </w:r>
      <w:r w:rsidRPr="00DE6252">
        <w:rPr>
          <w:rFonts w:hint="eastAsia"/>
          <w:sz w:val="28"/>
          <w:szCs w:val="28"/>
        </w:rPr>
        <w:t>&lt;100</w:t>
      </w:r>
      <w:r w:rsidRPr="00DE6252">
        <w:rPr>
          <w:rFonts w:hint="eastAsia"/>
          <w:sz w:val="28"/>
          <w:szCs w:val="28"/>
        </w:rPr>
        <w:t>μ</w:t>
      </w:r>
      <w:r w:rsidRPr="00DE6252">
        <w:rPr>
          <w:rFonts w:hint="eastAsia"/>
          <w:sz w:val="28"/>
          <w:szCs w:val="28"/>
        </w:rPr>
        <w:t>m</w:t>
      </w:r>
      <w:r w:rsidRPr="00DE6252">
        <w:rPr>
          <w:rFonts w:hint="eastAsia"/>
          <w:sz w:val="28"/>
          <w:szCs w:val="28"/>
        </w:rPr>
        <w:t>，单点点样量</w:t>
      </w:r>
      <w:r w:rsidRPr="00DE6252">
        <w:rPr>
          <w:rFonts w:hint="eastAsia"/>
          <w:sz w:val="28"/>
          <w:szCs w:val="28"/>
        </w:rPr>
        <w:t>10nl</w:t>
      </w:r>
      <w:r w:rsidRPr="00DE6252">
        <w:rPr>
          <w:rFonts w:hint="eastAsia"/>
          <w:sz w:val="28"/>
          <w:szCs w:val="28"/>
        </w:rPr>
        <w:t>，在国际上首次建立高精度塑料微流控芯片的批量制造工艺，芯片基片产能达</w:t>
      </w:r>
      <w:r w:rsidRPr="00DE6252">
        <w:rPr>
          <w:rFonts w:hint="eastAsia"/>
          <w:sz w:val="28"/>
          <w:szCs w:val="28"/>
        </w:rPr>
        <w:t>238</w:t>
      </w:r>
      <w:r w:rsidRPr="00DE6252">
        <w:rPr>
          <w:rFonts w:hint="eastAsia"/>
          <w:sz w:val="28"/>
          <w:szCs w:val="28"/>
        </w:rPr>
        <w:t>片</w:t>
      </w:r>
      <w:r w:rsidRPr="00DE6252">
        <w:rPr>
          <w:rFonts w:hint="eastAsia"/>
          <w:sz w:val="28"/>
          <w:szCs w:val="28"/>
        </w:rPr>
        <w:t>/</w:t>
      </w:r>
      <w:r w:rsidRPr="00DE6252">
        <w:rPr>
          <w:rFonts w:hint="eastAsia"/>
          <w:sz w:val="28"/>
          <w:szCs w:val="28"/>
        </w:rPr>
        <w:t>小时，检测试剂点样能力达</w:t>
      </w:r>
      <w:r w:rsidRPr="00DE6252">
        <w:rPr>
          <w:rFonts w:hint="eastAsia"/>
          <w:sz w:val="28"/>
          <w:szCs w:val="28"/>
        </w:rPr>
        <w:t>1660</w:t>
      </w:r>
      <w:r w:rsidRPr="00DE6252">
        <w:rPr>
          <w:rFonts w:hint="eastAsia"/>
          <w:sz w:val="28"/>
          <w:szCs w:val="28"/>
        </w:rPr>
        <w:t>人份</w:t>
      </w:r>
      <w:r w:rsidRPr="00DE6252">
        <w:rPr>
          <w:rFonts w:hint="eastAsia"/>
          <w:sz w:val="28"/>
          <w:szCs w:val="28"/>
        </w:rPr>
        <w:t>/</w:t>
      </w:r>
      <w:r w:rsidRPr="00DE6252">
        <w:rPr>
          <w:rFonts w:hint="eastAsia"/>
          <w:sz w:val="28"/>
          <w:szCs w:val="28"/>
        </w:rPr>
        <w:t>小时，平均良品率达</w:t>
      </w:r>
      <w:r w:rsidRPr="00DE6252">
        <w:rPr>
          <w:rFonts w:hint="eastAsia"/>
          <w:sz w:val="28"/>
          <w:szCs w:val="28"/>
        </w:rPr>
        <w:t>99.48%</w:t>
      </w:r>
      <w:r w:rsidRPr="00DE6252">
        <w:rPr>
          <w:rFonts w:hint="eastAsia"/>
          <w:sz w:val="28"/>
          <w:szCs w:val="28"/>
        </w:rPr>
        <w:t>；突破模式识别在线监测技术，实现微纳米级别的芯片精准定位、检测和缺陷判断，视觉识别精度小于</w:t>
      </w:r>
      <w:r w:rsidRPr="00DE6252">
        <w:rPr>
          <w:rFonts w:hint="eastAsia"/>
          <w:sz w:val="28"/>
          <w:szCs w:val="28"/>
        </w:rPr>
        <w:t>10</w:t>
      </w:r>
      <w:r w:rsidRPr="00DE6252">
        <w:rPr>
          <w:rFonts w:hint="eastAsia"/>
          <w:sz w:val="28"/>
          <w:szCs w:val="28"/>
        </w:rPr>
        <w:t>μ</w:t>
      </w:r>
      <w:r w:rsidRPr="00DE6252">
        <w:rPr>
          <w:rFonts w:hint="eastAsia"/>
          <w:sz w:val="28"/>
          <w:szCs w:val="28"/>
        </w:rPr>
        <w:t>m</w:t>
      </w:r>
      <w:r w:rsidRPr="00DE6252">
        <w:rPr>
          <w:rFonts w:hint="eastAsia"/>
          <w:sz w:val="28"/>
          <w:szCs w:val="28"/>
        </w:rPr>
        <w:t>，在</w:t>
      </w:r>
      <w:r w:rsidR="00B53927">
        <w:rPr>
          <w:rFonts w:hint="eastAsia"/>
          <w:sz w:val="28"/>
          <w:szCs w:val="28"/>
        </w:rPr>
        <w:t>国内</w:t>
      </w:r>
      <w:r w:rsidRPr="00DE6252">
        <w:rPr>
          <w:rFonts w:hint="eastAsia"/>
          <w:sz w:val="28"/>
          <w:szCs w:val="28"/>
        </w:rPr>
        <w:t>首次建</w:t>
      </w:r>
      <w:r w:rsidRPr="00DE6252">
        <w:rPr>
          <w:rFonts w:hint="eastAsia"/>
          <w:sz w:val="28"/>
          <w:szCs w:val="28"/>
        </w:rPr>
        <w:lastRenderedPageBreak/>
        <w:t>立微流控芯片多步骤加工与多部件集成的自动化生产线，产能达</w:t>
      </w:r>
      <w:r w:rsidRPr="00DE6252">
        <w:rPr>
          <w:rFonts w:hint="eastAsia"/>
          <w:sz w:val="28"/>
          <w:szCs w:val="28"/>
        </w:rPr>
        <w:t>200</w:t>
      </w:r>
      <w:r w:rsidRPr="00DE6252">
        <w:rPr>
          <w:rFonts w:hint="eastAsia"/>
          <w:sz w:val="28"/>
          <w:szCs w:val="28"/>
        </w:rPr>
        <w:t>片</w:t>
      </w:r>
      <w:r w:rsidRPr="00DE6252">
        <w:rPr>
          <w:rFonts w:hint="eastAsia"/>
          <w:sz w:val="28"/>
          <w:szCs w:val="28"/>
        </w:rPr>
        <w:t>/</w:t>
      </w:r>
      <w:r w:rsidRPr="00DE6252">
        <w:rPr>
          <w:rFonts w:hint="eastAsia"/>
          <w:sz w:val="28"/>
          <w:szCs w:val="28"/>
        </w:rPr>
        <w:t>小时，良品率达</w:t>
      </w:r>
      <w:r w:rsidRPr="00DE6252">
        <w:rPr>
          <w:rFonts w:hint="eastAsia"/>
          <w:sz w:val="28"/>
          <w:szCs w:val="28"/>
        </w:rPr>
        <w:t>97.93%</w:t>
      </w:r>
      <w:r w:rsidRPr="00DE6252">
        <w:rPr>
          <w:rFonts w:hint="eastAsia"/>
          <w:sz w:val="28"/>
          <w:szCs w:val="28"/>
        </w:rPr>
        <w:t>。</w:t>
      </w:r>
    </w:p>
    <w:p w14:paraId="3F3AACB8" w14:textId="1E94B332" w:rsidR="00DE6252" w:rsidRPr="00DE6252" w:rsidRDefault="00DE6252" w:rsidP="00DE6252">
      <w:pPr>
        <w:ind w:firstLineChars="200" w:firstLine="560"/>
        <w:rPr>
          <w:sz w:val="28"/>
          <w:szCs w:val="28"/>
        </w:rPr>
      </w:pPr>
      <w:r w:rsidRPr="00DE6252">
        <w:rPr>
          <w:rFonts w:hint="eastAsia"/>
          <w:sz w:val="28"/>
          <w:szCs w:val="28"/>
        </w:rPr>
        <w:t>项目获得发明专利授权</w:t>
      </w:r>
      <w:r w:rsidR="007E6C6E">
        <w:rPr>
          <w:sz w:val="28"/>
          <w:szCs w:val="28"/>
        </w:rPr>
        <w:t>9</w:t>
      </w:r>
      <w:r w:rsidRPr="00DE6252">
        <w:rPr>
          <w:rFonts w:hint="eastAsia"/>
          <w:sz w:val="28"/>
          <w:szCs w:val="28"/>
        </w:rPr>
        <w:t>项，核酸芯片检测仪与主要试剂产品获得医疗器械注册证书，</w:t>
      </w:r>
      <w:r w:rsidR="007E6C6E">
        <w:rPr>
          <w:rFonts w:hint="eastAsia"/>
          <w:sz w:val="28"/>
          <w:szCs w:val="28"/>
        </w:rPr>
        <w:t>核酸芯片检测仪在</w:t>
      </w:r>
      <w:r w:rsidR="007E6C6E">
        <w:rPr>
          <w:rFonts w:hint="eastAsia"/>
          <w:sz w:val="28"/>
          <w:szCs w:val="28"/>
        </w:rPr>
        <w:t>5</w:t>
      </w:r>
      <w:r w:rsidR="007E6C6E">
        <w:rPr>
          <w:sz w:val="28"/>
          <w:szCs w:val="28"/>
        </w:rPr>
        <w:t>00</w:t>
      </w:r>
      <w:r w:rsidR="007E6C6E">
        <w:rPr>
          <w:rFonts w:hint="eastAsia"/>
          <w:sz w:val="28"/>
          <w:szCs w:val="28"/>
        </w:rPr>
        <w:t>多家医院获得应用，</w:t>
      </w:r>
      <w:r w:rsidRPr="00DE6252">
        <w:rPr>
          <w:rFonts w:hint="eastAsia"/>
          <w:sz w:val="28"/>
          <w:szCs w:val="28"/>
        </w:rPr>
        <w:t>人乳头瘤病毒核酸微流控芯片检测试剂销量超过</w:t>
      </w:r>
      <w:r w:rsidRPr="00DE6252">
        <w:rPr>
          <w:rFonts w:hint="eastAsia"/>
          <w:sz w:val="28"/>
          <w:szCs w:val="28"/>
        </w:rPr>
        <w:t>200</w:t>
      </w:r>
      <w:r w:rsidRPr="00DE6252">
        <w:rPr>
          <w:rFonts w:hint="eastAsia"/>
          <w:sz w:val="28"/>
          <w:szCs w:val="28"/>
        </w:rPr>
        <w:t>万人份，近三年销售收入</w:t>
      </w:r>
      <w:r w:rsidRPr="00DE6252">
        <w:rPr>
          <w:rFonts w:hint="eastAsia"/>
          <w:sz w:val="28"/>
          <w:szCs w:val="28"/>
        </w:rPr>
        <w:t>3.6</w:t>
      </w:r>
      <w:r w:rsidRPr="00DE6252">
        <w:rPr>
          <w:rFonts w:hint="eastAsia"/>
          <w:sz w:val="28"/>
          <w:szCs w:val="28"/>
        </w:rPr>
        <w:t>亿元。</w:t>
      </w:r>
    </w:p>
    <w:p w14:paraId="4900EED4" w14:textId="147C7680" w:rsidR="00DE6252" w:rsidRPr="00DE6252" w:rsidRDefault="00DE6252" w:rsidP="00DE6252">
      <w:pPr>
        <w:ind w:firstLineChars="200" w:firstLine="560"/>
        <w:rPr>
          <w:sz w:val="28"/>
          <w:szCs w:val="28"/>
        </w:rPr>
      </w:pPr>
      <w:r w:rsidRPr="00DE6252">
        <w:rPr>
          <w:rFonts w:hint="eastAsia"/>
          <w:sz w:val="28"/>
          <w:szCs w:val="28"/>
        </w:rPr>
        <w:t>项目建立两条芯片集成自动化生产线，可以满足</w:t>
      </w:r>
      <w:r w:rsidRPr="00DE6252">
        <w:rPr>
          <w:rFonts w:hint="eastAsia"/>
          <w:sz w:val="28"/>
          <w:szCs w:val="28"/>
        </w:rPr>
        <w:t>1,330,000</w:t>
      </w:r>
      <w:r w:rsidRPr="00DE6252">
        <w:rPr>
          <w:rFonts w:hint="eastAsia"/>
          <w:sz w:val="28"/>
          <w:szCs w:val="28"/>
        </w:rPr>
        <w:t>人份每产线的年产能需求</w:t>
      </w:r>
      <w:r w:rsidR="00B53927">
        <w:rPr>
          <w:rFonts w:hint="eastAsia"/>
          <w:sz w:val="28"/>
          <w:szCs w:val="28"/>
        </w:rPr>
        <w:t>，</w:t>
      </w:r>
      <w:r w:rsidRPr="00DE6252">
        <w:rPr>
          <w:rFonts w:hint="eastAsia"/>
          <w:sz w:val="28"/>
          <w:szCs w:val="28"/>
        </w:rPr>
        <w:t>建设配套</w:t>
      </w:r>
      <w:r w:rsidRPr="00DE6252">
        <w:rPr>
          <w:rFonts w:hint="eastAsia"/>
          <w:sz w:val="28"/>
          <w:szCs w:val="28"/>
        </w:rPr>
        <w:t>GMP</w:t>
      </w:r>
      <w:r w:rsidRPr="00DE6252">
        <w:rPr>
          <w:rFonts w:hint="eastAsia"/>
          <w:sz w:val="28"/>
          <w:szCs w:val="28"/>
        </w:rPr>
        <w:t>厂房</w:t>
      </w:r>
      <w:r w:rsidRPr="00DE6252">
        <w:rPr>
          <w:rFonts w:hint="eastAsia"/>
          <w:sz w:val="28"/>
          <w:szCs w:val="28"/>
        </w:rPr>
        <w:t>2000</w:t>
      </w:r>
      <w:r w:rsidRPr="00DE6252">
        <w:rPr>
          <w:rFonts w:hint="eastAsia"/>
          <w:sz w:val="28"/>
          <w:szCs w:val="28"/>
        </w:rPr>
        <w:t>余平米。项目研发芯片配套检测试剂盒</w:t>
      </w:r>
      <w:r w:rsidRPr="00DE6252">
        <w:rPr>
          <w:rFonts w:hint="eastAsia"/>
          <w:sz w:val="28"/>
          <w:szCs w:val="28"/>
        </w:rPr>
        <w:t>10</w:t>
      </w:r>
      <w:r w:rsidRPr="00DE6252">
        <w:rPr>
          <w:rFonts w:hint="eastAsia"/>
          <w:sz w:val="28"/>
          <w:szCs w:val="28"/>
        </w:rPr>
        <w:t>种，</w:t>
      </w:r>
      <w:r w:rsidRPr="00DE6252">
        <w:rPr>
          <w:rFonts w:hint="eastAsia"/>
          <w:sz w:val="28"/>
          <w:szCs w:val="28"/>
        </w:rPr>
        <w:t>8</w:t>
      </w:r>
      <w:r w:rsidRPr="00DE6252">
        <w:rPr>
          <w:rFonts w:hint="eastAsia"/>
          <w:sz w:val="28"/>
          <w:szCs w:val="28"/>
        </w:rPr>
        <w:t>种通过注册检验，</w:t>
      </w:r>
      <w:r w:rsidRPr="00DE6252">
        <w:rPr>
          <w:rFonts w:hint="eastAsia"/>
          <w:sz w:val="28"/>
          <w:szCs w:val="28"/>
        </w:rPr>
        <w:t>3</w:t>
      </w:r>
      <w:r w:rsidRPr="00DE6252">
        <w:rPr>
          <w:rFonts w:hint="eastAsia"/>
          <w:sz w:val="28"/>
          <w:szCs w:val="28"/>
        </w:rPr>
        <w:t>种进入临床试验，正在逐步形成基于芯片实验室的核酸检测平台。</w:t>
      </w:r>
    </w:p>
    <w:p w14:paraId="43D708A4" w14:textId="550BC56D" w:rsidR="00DE6252" w:rsidRPr="00DE6252" w:rsidRDefault="00DE6252" w:rsidP="00DE6252">
      <w:pPr>
        <w:ind w:firstLineChars="200" w:firstLine="560"/>
        <w:rPr>
          <w:sz w:val="28"/>
          <w:szCs w:val="28"/>
        </w:rPr>
      </w:pPr>
      <w:r w:rsidRPr="00DE6252">
        <w:rPr>
          <w:rFonts w:hint="eastAsia"/>
          <w:sz w:val="28"/>
          <w:szCs w:val="28"/>
        </w:rPr>
        <w:t>项目产生显著社会效益，芯片实验室系统的推广应用大大减少了核酸检验耗费的人力物力，助力中小型医院降低核酸检验成本，普惠基层医疗体系。多次举办“微流控技术”研讨会，分享经验，助力行业技术发展。积极参加公益活动，在援助非洲坦桑尼亚适龄妇女宫颈癌筛查项目中</w:t>
      </w:r>
      <w:r w:rsidR="00B53927">
        <w:rPr>
          <w:rFonts w:hint="eastAsia"/>
          <w:sz w:val="28"/>
          <w:szCs w:val="28"/>
        </w:rPr>
        <w:t>2</w:t>
      </w:r>
      <w:r w:rsidR="00B53927">
        <w:rPr>
          <w:sz w:val="28"/>
          <w:szCs w:val="28"/>
        </w:rPr>
        <w:t>020</w:t>
      </w:r>
      <w:r w:rsidR="00B53927">
        <w:rPr>
          <w:rFonts w:hint="eastAsia"/>
          <w:sz w:val="28"/>
          <w:szCs w:val="28"/>
        </w:rPr>
        <w:t>年</w:t>
      </w:r>
      <w:r w:rsidRPr="00DE6252">
        <w:rPr>
          <w:rFonts w:hint="eastAsia"/>
          <w:sz w:val="28"/>
          <w:szCs w:val="28"/>
        </w:rPr>
        <w:t>免费筛查</w:t>
      </w:r>
      <w:r w:rsidRPr="00DE6252">
        <w:rPr>
          <w:rFonts w:hint="eastAsia"/>
          <w:sz w:val="28"/>
          <w:szCs w:val="28"/>
        </w:rPr>
        <w:t>12,000</w:t>
      </w:r>
      <w:r w:rsidRPr="00DE6252">
        <w:rPr>
          <w:rFonts w:hint="eastAsia"/>
          <w:sz w:val="28"/>
          <w:szCs w:val="28"/>
        </w:rPr>
        <w:t>人份样本，在</w:t>
      </w:r>
      <w:r w:rsidRPr="00DE6252">
        <w:rPr>
          <w:rFonts w:hint="eastAsia"/>
          <w:sz w:val="28"/>
          <w:szCs w:val="28"/>
        </w:rPr>
        <w:t>2019</w:t>
      </w:r>
      <w:r w:rsidRPr="00DE6252">
        <w:rPr>
          <w:rFonts w:hint="eastAsia"/>
          <w:sz w:val="28"/>
          <w:szCs w:val="28"/>
        </w:rPr>
        <w:t>年全国三八公益活动中为</w:t>
      </w:r>
      <w:r w:rsidRPr="00DE6252">
        <w:rPr>
          <w:rFonts w:hint="eastAsia"/>
          <w:sz w:val="28"/>
          <w:szCs w:val="28"/>
        </w:rPr>
        <w:t>24,850</w:t>
      </w:r>
      <w:r w:rsidRPr="00DE6252">
        <w:rPr>
          <w:rFonts w:hint="eastAsia"/>
          <w:sz w:val="28"/>
          <w:szCs w:val="28"/>
        </w:rPr>
        <w:t>位低收入妇女进行免费宫颈癌筛查，</w:t>
      </w:r>
      <w:r w:rsidRPr="00DE6252">
        <w:rPr>
          <w:rFonts w:hint="eastAsia"/>
          <w:sz w:val="28"/>
          <w:szCs w:val="28"/>
        </w:rPr>
        <w:t>2022</w:t>
      </w:r>
      <w:r w:rsidRPr="00DE6252">
        <w:rPr>
          <w:rFonts w:hint="eastAsia"/>
          <w:sz w:val="28"/>
          <w:szCs w:val="28"/>
        </w:rPr>
        <w:t>年在安徽总工会职工筛查合作项目免费检测约</w:t>
      </w:r>
      <w:r w:rsidRPr="00DE6252">
        <w:rPr>
          <w:rFonts w:hint="eastAsia"/>
          <w:sz w:val="28"/>
          <w:szCs w:val="28"/>
        </w:rPr>
        <w:t>7,000</w:t>
      </w:r>
      <w:r w:rsidRPr="00DE6252">
        <w:rPr>
          <w:rFonts w:hint="eastAsia"/>
          <w:sz w:val="28"/>
          <w:szCs w:val="28"/>
        </w:rPr>
        <w:t>人次。</w:t>
      </w:r>
    </w:p>
    <w:p w14:paraId="39A66EBA" w14:textId="0F219898" w:rsidR="006576A3" w:rsidRDefault="00DE6252" w:rsidP="00DE6252">
      <w:pPr>
        <w:ind w:firstLineChars="200" w:firstLine="560"/>
        <w:rPr>
          <w:b/>
          <w:bCs/>
          <w:sz w:val="28"/>
          <w:szCs w:val="28"/>
        </w:rPr>
      </w:pPr>
      <w:r w:rsidRPr="00DE6252">
        <w:rPr>
          <w:rFonts w:hint="eastAsia"/>
          <w:sz w:val="28"/>
          <w:szCs w:val="28"/>
        </w:rPr>
        <w:t>项目成功开发了聚苯乙烯芯片实验室系统，建造了</w:t>
      </w:r>
      <w:r w:rsidR="00B53927">
        <w:rPr>
          <w:rFonts w:hint="eastAsia"/>
          <w:sz w:val="28"/>
          <w:szCs w:val="28"/>
        </w:rPr>
        <w:t>国内</w:t>
      </w:r>
      <w:r w:rsidRPr="00DE6252">
        <w:rPr>
          <w:rFonts w:hint="eastAsia"/>
          <w:sz w:val="28"/>
          <w:szCs w:val="28"/>
        </w:rPr>
        <w:t>第一套全自动微流控芯片生产线，实现了芯片实验室技术在中国的大规模产业化应用，为业界树立了标杆，促进了</w:t>
      </w:r>
      <w:r w:rsidR="00B53927">
        <w:rPr>
          <w:rFonts w:hint="eastAsia"/>
          <w:sz w:val="28"/>
          <w:szCs w:val="28"/>
        </w:rPr>
        <w:t>芯片实验室产业发展</w:t>
      </w:r>
      <w:r w:rsidRPr="00DE6252">
        <w:rPr>
          <w:rFonts w:hint="eastAsia"/>
          <w:sz w:val="28"/>
          <w:szCs w:val="28"/>
        </w:rPr>
        <w:t>。</w:t>
      </w:r>
    </w:p>
    <w:p w14:paraId="64BB582A" w14:textId="77777777" w:rsidR="006576A3" w:rsidRDefault="00532E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提名意见（所内提名意见）：</w:t>
      </w:r>
    </w:p>
    <w:p w14:paraId="7DBAD5C4" w14:textId="474AC4FF" w:rsidR="006576A3" w:rsidRPr="00B53927" w:rsidRDefault="00627DA8">
      <w:pPr>
        <w:rPr>
          <w:sz w:val="28"/>
          <w:szCs w:val="28"/>
        </w:rPr>
      </w:pPr>
      <w:r w:rsidRPr="00B53927">
        <w:rPr>
          <w:rFonts w:hint="eastAsia"/>
          <w:sz w:val="28"/>
          <w:szCs w:val="28"/>
        </w:rPr>
        <w:t>推荐申报北京市科学技术进步奖一等奖</w:t>
      </w:r>
      <w:r w:rsidR="00212424" w:rsidRPr="00B53927">
        <w:rPr>
          <w:rFonts w:hint="eastAsia"/>
          <w:sz w:val="28"/>
          <w:szCs w:val="28"/>
        </w:rPr>
        <w:t>或二等奖。</w:t>
      </w:r>
    </w:p>
    <w:p w14:paraId="03A7B03A" w14:textId="77777777" w:rsidR="006576A3" w:rsidRDefault="00532E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主要支撑材料目录：</w:t>
      </w:r>
    </w:p>
    <w:p w14:paraId="417CD128" w14:textId="47BAACF4" w:rsidR="002B0C9B" w:rsidRPr="00627DA8" w:rsidRDefault="00B83B3F" w:rsidP="007E6C6E">
      <w:pPr>
        <w:spacing w:line="360" w:lineRule="auto"/>
        <w:rPr>
          <w:b/>
          <w:bCs/>
          <w:sz w:val="24"/>
        </w:rPr>
      </w:pPr>
      <w:r w:rsidRPr="00627DA8">
        <w:rPr>
          <w:rFonts w:hint="eastAsia"/>
          <w:b/>
          <w:bCs/>
          <w:sz w:val="24"/>
        </w:rPr>
        <w:t>（一）</w:t>
      </w:r>
      <w:r w:rsidR="002B0C9B" w:rsidRPr="00627DA8">
        <w:rPr>
          <w:rFonts w:hint="eastAsia"/>
          <w:b/>
          <w:bCs/>
          <w:sz w:val="24"/>
        </w:rPr>
        <w:t>发明专利：</w:t>
      </w:r>
    </w:p>
    <w:p w14:paraId="6B0C3F08" w14:textId="56D6D1C1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1</w:t>
      </w:r>
      <w:r w:rsidRPr="00B83B3F">
        <w:rPr>
          <w:sz w:val="24"/>
        </w:rPr>
        <w:t>.</w:t>
      </w:r>
      <w:r w:rsidRPr="00B83B3F">
        <w:rPr>
          <w:rFonts w:hint="eastAsia"/>
          <w:sz w:val="24"/>
        </w:rPr>
        <w:t>微流控芯片的批量生产方法（</w:t>
      </w:r>
      <w:r w:rsidRPr="00B83B3F">
        <w:rPr>
          <w:rFonts w:hint="eastAsia"/>
          <w:sz w:val="24"/>
        </w:rPr>
        <w:t>ZL</w:t>
      </w:r>
      <w:r w:rsidRPr="00B83B3F">
        <w:rPr>
          <w:sz w:val="24"/>
        </w:rPr>
        <w:t>200810115141.2</w:t>
      </w:r>
      <w:r w:rsidRPr="00B83B3F">
        <w:rPr>
          <w:rFonts w:hint="eastAsia"/>
          <w:sz w:val="24"/>
        </w:rPr>
        <w:t>）；</w:t>
      </w:r>
    </w:p>
    <w:p w14:paraId="304AFF99" w14:textId="44E78FE0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2</w:t>
      </w:r>
      <w:r w:rsidRPr="00B83B3F">
        <w:rPr>
          <w:sz w:val="24"/>
        </w:rPr>
        <w:t>.</w:t>
      </w:r>
      <w:r w:rsidR="003B1CBE" w:rsidRPr="00B83B3F">
        <w:rPr>
          <w:rFonts w:hint="eastAsia"/>
          <w:sz w:val="24"/>
        </w:rPr>
        <w:t>膜动聚合物微流控芯片及其制备方法（</w:t>
      </w:r>
      <w:r w:rsidR="003B1CBE" w:rsidRPr="00B83B3F">
        <w:rPr>
          <w:rFonts w:hint="eastAsia"/>
          <w:sz w:val="24"/>
        </w:rPr>
        <w:t>ZL201110235199.2</w:t>
      </w:r>
      <w:r w:rsidR="003B1CBE" w:rsidRPr="00B83B3F">
        <w:rPr>
          <w:rFonts w:hint="eastAsia"/>
          <w:sz w:val="24"/>
        </w:rPr>
        <w:t>）</w:t>
      </w:r>
    </w:p>
    <w:p w14:paraId="1889F05D" w14:textId="36646C1E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3</w:t>
      </w:r>
      <w:r w:rsidRPr="00B83B3F">
        <w:rPr>
          <w:sz w:val="24"/>
        </w:rPr>
        <w:t>.</w:t>
      </w:r>
      <w:r w:rsidRPr="00B83B3F">
        <w:rPr>
          <w:rFonts w:hint="eastAsia"/>
          <w:sz w:val="24"/>
        </w:rPr>
        <w:t>微流体微阀驱动装置（</w:t>
      </w:r>
      <w:r w:rsidRPr="00B83B3F">
        <w:rPr>
          <w:rFonts w:hint="eastAsia"/>
          <w:sz w:val="24"/>
        </w:rPr>
        <w:t>ZL</w:t>
      </w:r>
      <w:r w:rsidRPr="00B83B3F">
        <w:rPr>
          <w:sz w:val="24"/>
        </w:rPr>
        <w:t>201410415619.9</w:t>
      </w:r>
      <w:r w:rsidRPr="00B83B3F">
        <w:rPr>
          <w:rFonts w:hint="eastAsia"/>
          <w:sz w:val="24"/>
        </w:rPr>
        <w:t>）</w:t>
      </w:r>
    </w:p>
    <w:p w14:paraId="3AFE2F6C" w14:textId="028765F0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4</w:t>
      </w:r>
      <w:r w:rsidRPr="00B83B3F">
        <w:rPr>
          <w:sz w:val="24"/>
        </w:rPr>
        <w:t>.</w:t>
      </w:r>
      <w:r w:rsidR="003B1CBE" w:rsidRPr="00B83B3F">
        <w:rPr>
          <w:rFonts w:hint="eastAsia"/>
          <w:sz w:val="24"/>
        </w:rPr>
        <w:t>膜动聚合物微流控芯片的基板与隔膜焊接方法（</w:t>
      </w:r>
      <w:r w:rsidR="003B1CBE" w:rsidRPr="00B83B3F">
        <w:rPr>
          <w:rFonts w:hint="eastAsia"/>
          <w:sz w:val="24"/>
        </w:rPr>
        <w:t>ZL201110235234.0</w:t>
      </w:r>
      <w:r w:rsidR="003B1CBE" w:rsidRPr="00B83B3F">
        <w:rPr>
          <w:rFonts w:hint="eastAsia"/>
          <w:sz w:val="24"/>
        </w:rPr>
        <w:t>）</w:t>
      </w:r>
    </w:p>
    <w:p w14:paraId="446E237E" w14:textId="00608D7C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5</w:t>
      </w:r>
      <w:r w:rsidRPr="00B83B3F">
        <w:rPr>
          <w:sz w:val="24"/>
        </w:rPr>
        <w:t>.</w:t>
      </w:r>
      <w:r w:rsidR="003B1CBE" w:rsidRPr="003B1CBE">
        <w:rPr>
          <w:rFonts w:hint="eastAsia"/>
          <w:sz w:val="24"/>
        </w:rPr>
        <w:t xml:space="preserve"> </w:t>
      </w:r>
      <w:r w:rsidR="003B1CBE" w:rsidRPr="00B83B3F">
        <w:rPr>
          <w:rFonts w:hint="eastAsia"/>
          <w:sz w:val="24"/>
        </w:rPr>
        <w:t>Welding method for substrate and membrane of membrane mobile polymer microfluidic chip</w:t>
      </w:r>
      <w:r w:rsidR="003B1CBE" w:rsidRPr="00B83B3F">
        <w:rPr>
          <w:rFonts w:hint="eastAsia"/>
          <w:sz w:val="24"/>
        </w:rPr>
        <w:t>（美国</w:t>
      </w:r>
      <w:r w:rsidR="003B1CBE" w:rsidRPr="00B83B3F">
        <w:rPr>
          <w:sz w:val="24"/>
        </w:rPr>
        <w:t xml:space="preserve"> </w:t>
      </w:r>
      <w:r w:rsidR="003B1CBE" w:rsidRPr="00B83B3F">
        <w:rPr>
          <w:rFonts w:hint="eastAsia"/>
          <w:sz w:val="24"/>
        </w:rPr>
        <w:t>US9427735B2</w:t>
      </w:r>
      <w:r w:rsidR="003B1CBE" w:rsidRPr="00B83B3F">
        <w:rPr>
          <w:rFonts w:hint="eastAsia"/>
          <w:sz w:val="24"/>
        </w:rPr>
        <w:t>）</w:t>
      </w:r>
      <w:r w:rsidR="003B1CBE" w:rsidRPr="00B83B3F">
        <w:rPr>
          <w:sz w:val="24"/>
        </w:rPr>
        <w:t xml:space="preserve"> </w:t>
      </w:r>
    </w:p>
    <w:p w14:paraId="505480C6" w14:textId="1F5E4856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6</w:t>
      </w:r>
      <w:r w:rsidRPr="00B83B3F">
        <w:rPr>
          <w:sz w:val="24"/>
        </w:rPr>
        <w:t>.</w:t>
      </w:r>
      <w:r w:rsidR="003B1CBE" w:rsidRPr="00B83B3F">
        <w:rPr>
          <w:rFonts w:hint="eastAsia"/>
          <w:sz w:val="24"/>
        </w:rPr>
        <w:t>一种单反应控温高通量微流控芯片核酸扩增装置（</w:t>
      </w:r>
      <w:r w:rsidR="003B1CBE" w:rsidRPr="00B83B3F">
        <w:rPr>
          <w:rFonts w:hint="eastAsia"/>
          <w:sz w:val="24"/>
        </w:rPr>
        <w:t>ZL</w:t>
      </w:r>
      <w:r w:rsidR="003B1CBE" w:rsidRPr="00B83B3F">
        <w:rPr>
          <w:sz w:val="24"/>
        </w:rPr>
        <w:t>201610556261.0</w:t>
      </w:r>
      <w:r w:rsidR="003B1CBE" w:rsidRPr="00B83B3F">
        <w:rPr>
          <w:rFonts w:hint="eastAsia"/>
          <w:sz w:val="24"/>
        </w:rPr>
        <w:t>）</w:t>
      </w:r>
      <w:r w:rsidR="003B1CBE" w:rsidRPr="00B83B3F">
        <w:rPr>
          <w:sz w:val="24"/>
        </w:rPr>
        <w:t xml:space="preserve"> </w:t>
      </w:r>
    </w:p>
    <w:p w14:paraId="5CE6569E" w14:textId="7F09BBCB" w:rsidR="003B1CBE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sz w:val="24"/>
        </w:rPr>
        <w:t>7.</w:t>
      </w:r>
      <w:r w:rsidR="003B1CBE" w:rsidRPr="00B83B3F">
        <w:rPr>
          <w:rFonts w:hint="eastAsia"/>
          <w:sz w:val="24"/>
        </w:rPr>
        <w:t>MICROFLUIDIC CHIP WITH FLOW-GUIDING BODY AND APPLICATIONS THEREOF</w:t>
      </w:r>
      <w:r w:rsidR="003B1CBE" w:rsidRPr="00B83B3F">
        <w:rPr>
          <w:rFonts w:hint="eastAsia"/>
          <w:sz w:val="24"/>
        </w:rPr>
        <w:t>（美国</w:t>
      </w:r>
      <w:r w:rsidR="003B1CBE" w:rsidRPr="00B83B3F">
        <w:rPr>
          <w:rFonts w:hint="eastAsia"/>
          <w:sz w:val="24"/>
        </w:rPr>
        <w:tab/>
        <w:t>US9415394B2</w:t>
      </w:r>
      <w:r w:rsidR="003B1CBE" w:rsidRPr="00B83B3F">
        <w:rPr>
          <w:rFonts w:hint="eastAsia"/>
          <w:sz w:val="24"/>
        </w:rPr>
        <w:t>）</w:t>
      </w:r>
    </w:p>
    <w:p w14:paraId="3EDFA07B" w14:textId="33766690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8</w:t>
      </w:r>
      <w:r w:rsidRPr="00B83B3F">
        <w:rPr>
          <w:sz w:val="24"/>
        </w:rPr>
        <w:t>.</w:t>
      </w:r>
      <w:r w:rsidR="003B1CBE" w:rsidRPr="00B83B3F">
        <w:rPr>
          <w:rFonts w:hint="eastAsia"/>
          <w:sz w:val="24"/>
        </w:rPr>
        <w:t>一种有导流体的微流体芯片及其应用（</w:t>
      </w:r>
      <w:r w:rsidR="003B1CBE" w:rsidRPr="00B83B3F">
        <w:rPr>
          <w:rFonts w:hint="eastAsia"/>
          <w:sz w:val="24"/>
        </w:rPr>
        <w:t>ZL201210121023.9</w:t>
      </w:r>
      <w:r w:rsidR="003B1CBE" w:rsidRPr="00B83B3F">
        <w:rPr>
          <w:rFonts w:hint="eastAsia"/>
          <w:sz w:val="24"/>
        </w:rPr>
        <w:t>）</w:t>
      </w:r>
    </w:p>
    <w:p w14:paraId="241C56FE" w14:textId="60497A0D" w:rsidR="002B0C9B" w:rsidRPr="00B83B3F" w:rsidRDefault="002B0C9B" w:rsidP="007E6C6E">
      <w:pPr>
        <w:spacing w:line="360" w:lineRule="auto"/>
        <w:ind w:firstLineChars="200" w:firstLine="480"/>
        <w:rPr>
          <w:sz w:val="24"/>
        </w:rPr>
      </w:pPr>
      <w:r w:rsidRPr="00B83B3F">
        <w:rPr>
          <w:rFonts w:hint="eastAsia"/>
          <w:sz w:val="24"/>
        </w:rPr>
        <w:t>9</w:t>
      </w:r>
      <w:r w:rsidRPr="00B83B3F">
        <w:rPr>
          <w:sz w:val="24"/>
        </w:rPr>
        <w:t>.</w:t>
      </w:r>
      <w:r w:rsidR="003B1CBE" w:rsidRPr="00B83B3F">
        <w:rPr>
          <w:rFonts w:hint="eastAsia"/>
          <w:sz w:val="24"/>
        </w:rPr>
        <w:t>微流体微阀及驱动装置（</w:t>
      </w:r>
      <w:r w:rsidR="003B1CBE" w:rsidRPr="00B83B3F">
        <w:rPr>
          <w:rFonts w:hint="eastAsia"/>
          <w:sz w:val="24"/>
        </w:rPr>
        <w:t>ZL</w:t>
      </w:r>
      <w:r w:rsidR="003B1CBE" w:rsidRPr="00B83B3F">
        <w:rPr>
          <w:sz w:val="24"/>
        </w:rPr>
        <w:t>201410415616.5</w:t>
      </w:r>
      <w:r w:rsidR="003B1CBE" w:rsidRPr="00B83B3F">
        <w:rPr>
          <w:rFonts w:hint="eastAsia"/>
          <w:sz w:val="24"/>
        </w:rPr>
        <w:t>）；</w:t>
      </w:r>
      <w:r w:rsidR="003B1CBE" w:rsidRPr="00B83B3F">
        <w:rPr>
          <w:sz w:val="24"/>
        </w:rPr>
        <w:t xml:space="preserve"> </w:t>
      </w:r>
    </w:p>
    <w:p w14:paraId="71921EE9" w14:textId="6A1CA1CC" w:rsidR="002B0C9B" w:rsidRPr="007E6C6E" w:rsidRDefault="00B83B3F" w:rsidP="007E6C6E">
      <w:pPr>
        <w:spacing w:line="360" w:lineRule="auto"/>
        <w:rPr>
          <w:b/>
          <w:bCs/>
          <w:sz w:val="24"/>
        </w:rPr>
      </w:pPr>
      <w:r w:rsidRPr="007E6C6E">
        <w:rPr>
          <w:rFonts w:hint="eastAsia"/>
          <w:b/>
          <w:bCs/>
          <w:sz w:val="24"/>
        </w:rPr>
        <w:t>（二）</w:t>
      </w:r>
      <w:r w:rsidR="002B0C9B" w:rsidRPr="007E6C6E">
        <w:rPr>
          <w:rFonts w:hint="eastAsia"/>
          <w:b/>
          <w:bCs/>
          <w:sz w:val="24"/>
        </w:rPr>
        <w:t>软件著作权：</w:t>
      </w:r>
    </w:p>
    <w:p w14:paraId="1C686D00" w14:textId="66CD0F91" w:rsidR="002B0C9B" w:rsidRDefault="003B1CBE" w:rsidP="007E6C6E">
      <w:pPr>
        <w:pStyle w:val="a7"/>
        <w:numPr>
          <w:ilvl w:val="0"/>
          <w:numId w:val="1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博晖微流控核酸检测平台控制程序软件</w:t>
      </w:r>
      <w:r w:rsidR="002B0C9B" w:rsidRPr="00B83B3F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rFonts w:hint="eastAsia"/>
          <w:sz w:val="24"/>
        </w:rPr>
        <w:t>SR</w:t>
      </w:r>
      <w:r>
        <w:rPr>
          <w:sz w:val="24"/>
        </w:rPr>
        <w:t>1017058</w:t>
      </w:r>
      <w:r w:rsidR="002B0C9B" w:rsidRPr="00B83B3F">
        <w:rPr>
          <w:rFonts w:hint="eastAsia"/>
          <w:sz w:val="24"/>
        </w:rPr>
        <w:t>）</w:t>
      </w:r>
    </w:p>
    <w:p w14:paraId="69091317" w14:textId="52B4D323" w:rsidR="003B1CBE" w:rsidRPr="00B83B3F" w:rsidRDefault="003B1CBE" w:rsidP="007E6C6E">
      <w:pPr>
        <w:pStyle w:val="a7"/>
        <w:numPr>
          <w:ilvl w:val="0"/>
          <w:numId w:val="1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微流控生物芯片制备质量检测软件（</w:t>
      </w:r>
      <w:r>
        <w:rPr>
          <w:rFonts w:hint="eastAsia"/>
          <w:sz w:val="24"/>
        </w:rPr>
        <w:t>2</w:t>
      </w:r>
      <w:r>
        <w:rPr>
          <w:sz w:val="24"/>
        </w:rPr>
        <w:t>020</w:t>
      </w:r>
      <w:r>
        <w:rPr>
          <w:rFonts w:hint="eastAsia"/>
          <w:sz w:val="24"/>
        </w:rPr>
        <w:t>SR</w:t>
      </w:r>
      <w:r>
        <w:rPr>
          <w:sz w:val="24"/>
        </w:rPr>
        <w:t>0582381</w:t>
      </w:r>
      <w:r>
        <w:rPr>
          <w:rFonts w:hint="eastAsia"/>
          <w:sz w:val="24"/>
        </w:rPr>
        <w:t>）</w:t>
      </w:r>
    </w:p>
    <w:p w14:paraId="3D5C1EAB" w14:textId="7FB7725B" w:rsidR="002B0C9B" w:rsidRPr="007E6C6E" w:rsidRDefault="00B83B3F" w:rsidP="007E6C6E">
      <w:pPr>
        <w:spacing w:line="360" w:lineRule="auto"/>
        <w:rPr>
          <w:b/>
          <w:bCs/>
          <w:sz w:val="24"/>
        </w:rPr>
      </w:pPr>
      <w:r w:rsidRPr="007E6C6E">
        <w:rPr>
          <w:rFonts w:hint="eastAsia"/>
          <w:b/>
          <w:bCs/>
          <w:sz w:val="24"/>
        </w:rPr>
        <w:t>（三）</w:t>
      </w:r>
      <w:r w:rsidR="002B0C9B" w:rsidRPr="007E6C6E">
        <w:rPr>
          <w:rFonts w:hint="eastAsia"/>
          <w:b/>
          <w:bCs/>
          <w:sz w:val="24"/>
        </w:rPr>
        <w:t>医疗器械注册证书：</w:t>
      </w:r>
    </w:p>
    <w:p w14:paraId="104A3B95" w14:textId="3A33D55C" w:rsidR="002B0C9B" w:rsidRPr="00B83B3F" w:rsidRDefault="002B0C9B" w:rsidP="007E6C6E">
      <w:pPr>
        <w:pStyle w:val="a7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 w:rsidRPr="00B83B3F">
        <w:rPr>
          <w:rFonts w:hint="eastAsia"/>
          <w:sz w:val="24"/>
        </w:rPr>
        <w:t>核酸芯片检测仪（京械注准</w:t>
      </w:r>
      <w:r w:rsidRPr="00B83B3F">
        <w:rPr>
          <w:rFonts w:hint="eastAsia"/>
          <w:sz w:val="24"/>
        </w:rPr>
        <w:t>2</w:t>
      </w:r>
      <w:r w:rsidRPr="00B83B3F">
        <w:rPr>
          <w:sz w:val="24"/>
        </w:rPr>
        <w:t>0142400084</w:t>
      </w:r>
      <w:r w:rsidRPr="00B83B3F">
        <w:rPr>
          <w:rFonts w:hint="eastAsia"/>
          <w:sz w:val="24"/>
        </w:rPr>
        <w:t>）；</w:t>
      </w:r>
    </w:p>
    <w:p w14:paraId="1852C3F2" w14:textId="612E47A6" w:rsidR="002B0C9B" w:rsidRDefault="002B0C9B" w:rsidP="007E6C6E">
      <w:pPr>
        <w:pStyle w:val="a7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 w:rsidRPr="00B83B3F">
        <w:rPr>
          <w:rFonts w:hint="eastAsia"/>
          <w:sz w:val="24"/>
        </w:rPr>
        <w:t>人乳头瘤病毒核酸检测试剂盒（生物芯片法）（国械注准</w:t>
      </w:r>
      <w:r w:rsidRPr="00B83B3F">
        <w:rPr>
          <w:rFonts w:hint="eastAsia"/>
          <w:sz w:val="24"/>
        </w:rPr>
        <w:t>2</w:t>
      </w:r>
      <w:r w:rsidRPr="00B83B3F">
        <w:rPr>
          <w:sz w:val="24"/>
        </w:rPr>
        <w:t>0163401108</w:t>
      </w:r>
      <w:r w:rsidRPr="00B83B3F">
        <w:rPr>
          <w:rFonts w:hint="eastAsia"/>
          <w:sz w:val="24"/>
        </w:rPr>
        <w:t>）</w:t>
      </w:r>
    </w:p>
    <w:p w14:paraId="36DFB74A" w14:textId="12426F41" w:rsidR="00627DA8" w:rsidRPr="007E6C6E" w:rsidRDefault="00627DA8" w:rsidP="007E6C6E">
      <w:pPr>
        <w:spacing w:line="360" w:lineRule="auto"/>
        <w:rPr>
          <w:b/>
          <w:bCs/>
          <w:sz w:val="24"/>
        </w:rPr>
      </w:pPr>
      <w:r w:rsidRPr="007E6C6E">
        <w:rPr>
          <w:rFonts w:hint="eastAsia"/>
          <w:b/>
          <w:bCs/>
          <w:sz w:val="24"/>
        </w:rPr>
        <w:t>（四）收入：</w:t>
      </w:r>
    </w:p>
    <w:p w14:paraId="3F875997" w14:textId="77777777" w:rsidR="00627DA8" w:rsidRPr="00B83B3F" w:rsidRDefault="00627DA8" w:rsidP="007E6C6E">
      <w:pPr>
        <w:pStyle w:val="a7"/>
        <w:numPr>
          <w:ilvl w:val="0"/>
          <w:numId w:val="3"/>
        </w:numPr>
        <w:spacing w:line="360" w:lineRule="auto"/>
        <w:ind w:left="0" w:firstLine="480"/>
        <w:rPr>
          <w:sz w:val="24"/>
        </w:rPr>
      </w:pPr>
      <w:r w:rsidRPr="00B83B3F">
        <w:rPr>
          <w:rFonts w:hint="eastAsia"/>
          <w:sz w:val="24"/>
        </w:rPr>
        <w:t>直接经济收入合同、发票；</w:t>
      </w:r>
    </w:p>
    <w:p w14:paraId="4684C92D" w14:textId="77777777" w:rsidR="00627DA8" w:rsidRPr="00B83B3F" w:rsidRDefault="00627DA8" w:rsidP="007E6C6E">
      <w:pPr>
        <w:pStyle w:val="a7"/>
        <w:numPr>
          <w:ilvl w:val="0"/>
          <w:numId w:val="3"/>
        </w:numPr>
        <w:spacing w:line="360" w:lineRule="auto"/>
        <w:ind w:left="0" w:firstLine="480"/>
        <w:rPr>
          <w:sz w:val="24"/>
        </w:rPr>
      </w:pPr>
      <w:r w:rsidRPr="00B83B3F">
        <w:rPr>
          <w:rFonts w:hint="eastAsia"/>
          <w:sz w:val="24"/>
        </w:rPr>
        <w:t>直接经济收入明细表。</w:t>
      </w:r>
    </w:p>
    <w:p w14:paraId="1694EA45" w14:textId="7DB14EA4" w:rsidR="00B83B3F" w:rsidRPr="007E6C6E" w:rsidRDefault="00B83B3F" w:rsidP="007E6C6E">
      <w:pPr>
        <w:pStyle w:val="a7"/>
        <w:spacing w:line="360" w:lineRule="auto"/>
        <w:ind w:firstLineChars="0" w:firstLine="0"/>
        <w:rPr>
          <w:b/>
          <w:bCs/>
          <w:sz w:val="24"/>
        </w:rPr>
      </w:pPr>
      <w:r w:rsidRPr="007E6C6E">
        <w:rPr>
          <w:rFonts w:hint="eastAsia"/>
          <w:b/>
          <w:bCs/>
          <w:sz w:val="24"/>
        </w:rPr>
        <w:t>（</w:t>
      </w:r>
      <w:r w:rsidR="00627DA8" w:rsidRPr="007E6C6E">
        <w:rPr>
          <w:rFonts w:hint="eastAsia"/>
          <w:b/>
          <w:bCs/>
          <w:sz w:val="24"/>
        </w:rPr>
        <w:t>五</w:t>
      </w:r>
      <w:r w:rsidRPr="007E6C6E">
        <w:rPr>
          <w:rFonts w:hint="eastAsia"/>
          <w:b/>
          <w:bCs/>
          <w:sz w:val="24"/>
        </w:rPr>
        <w:t>）文章：</w:t>
      </w:r>
    </w:p>
    <w:p w14:paraId="0B4BD6DE" w14:textId="2C4DC8E4" w:rsidR="003B1CBE" w:rsidRDefault="003B1CBE" w:rsidP="007E6C6E">
      <w:pPr>
        <w:pStyle w:val="a7"/>
        <w:numPr>
          <w:ilvl w:val="0"/>
          <w:numId w:val="6"/>
        </w:numPr>
        <w:spacing w:line="360" w:lineRule="auto"/>
        <w:ind w:left="0" w:firstLine="480"/>
        <w:rPr>
          <w:sz w:val="24"/>
        </w:rPr>
      </w:pPr>
      <w:r w:rsidRPr="003B1CBE">
        <w:rPr>
          <w:sz w:val="24"/>
        </w:rPr>
        <w:t>Portable Immuno-Microchip Analyzer for the Determination of Morphine and Its Analogs</w:t>
      </w:r>
      <w:r>
        <w:rPr>
          <w:rFonts w:hint="eastAsia"/>
          <w:sz w:val="24"/>
        </w:rPr>
        <w:t>.</w:t>
      </w:r>
      <w:r w:rsidRPr="003B1CBE">
        <w:rPr>
          <w:rFonts w:hint="eastAsia"/>
        </w:rPr>
        <w:t xml:space="preserve"> </w:t>
      </w:r>
      <w:r w:rsidRPr="003B1CBE">
        <w:rPr>
          <w:rFonts w:hint="eastAsia"/>
          <w:sz w:val="24"/>
        </w:rPr>
        <w:t>2012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 w:rsidRPr="003B1CBE">
        <w:rPr>
          <w:rFonts w:hint="eastAsia"/>
          <w:sz w:val="24"/>
        </w:rPr>
        <w:t>45</w:t>
      </w:r>
      <w:r w:rsidR="007E6C6E">
        <w:rPr>
          <w:sz w:val="24"/>
        </w:rPr>
        <w:t>(</w:t>
      </w:r>
      <w:r w:rsidRPr="003B1CBE">
        <w:rPr>
          <w:rFonts w:hint="eastAsia"/>
          <w:sz w:val="24"/>
        </w:rPr>
        <w:t>18</w:t>
      </w:r>
      <w:r w:rsidR="007E6C6E">
        <w:rPr>
          <w:sz w:val="24"/>
        </w:rPr>
        <w:t>)</w:t>
      </w:r>
      <w:r w:rsidR="007E6C6E" w:rsidRPr="003B1CBE">
        <w:rPr>
          <w:rFonts w:hint="eastAsia"/>
          <w:sz w:val="24"/>
        </w:rPr>
        <w:t>:</w:t>
      </w:r>
      <w:r w:rsidRPr="003B1CBE">
        <w:rPr>
          <w:rFonts w:hint="eastAsia"/>
          <w:sz w:val="24"/>
        </w:rPr>
        <w:t xml:space="preserve"> 2728-2736</w:t>
      </w:r>
      <w:r>
        <w:rPr>
          <w:sz w:val="24"/>
        </w:rPr>
        <w:t>.</w:t>
      </w:r>
    </w:p>
    <w:p w14:paraId="335753B4" w14:textId="3F20AE04" w:rsidR="00B83B3F" w:rsidRPr="00627DA8" w:rsidRDefault="00B83B3F" w:rsidP="007E6C6E">
      <w:pPr>
        <w:pStyle w:val="a7"/>
        <w:numPr>
          <w:ilvl w:val="0"/>
          <w:numId w:val="6"/>
        </w:numPr>
        <w:spacing w:line="360" w:lineRule="auto"/>
        <w:ind w:left="0" w:firstLine="480"/>
        <w:rPr>
          <w:sz w:val="24"/>
        </w:rPr>
      </w:pPr>
      <w:r w:rsidRPr="00627DA8">
        <w:rPr>
          <w:rFonts w:hint="eastAsia"/>
          <w:sz w:val="24"/>
        </w:rPr>
        <w:t>Prenatal diagnosis of Down syndrome using cell-free fetal DNA in amniotic fluid by quantitative fluorescent PCR. Chinese Medical Journal</w:t>
      </w:r>
      <w:r w:rsidR="00627DA8" w:rsidRPr="00627DA8">
        <w:rPr>
          <w:sz w:val="24"/>
        </w:rPr>
        <w:t xml:space="preserve">, </w:t>
      </w:r>
      <w:r w:rsidRPr="00627DA8">
        <w:rPr>
          <w:rFonts w:hint="eastAsia"/>
          <w:sz w:val="24"/>
        </w:rPr>
        <w:t>2014</w:t>
      </w:r>
      <w:r w:rsidR="00627DA8" w:rsidRPr="00627DA8">
        <w:rPr>
          <w:sz w:val="24"/>
        </w:rPr>
        <w:t>,</w:t>
      </w:r>
      <w:r w:rsidR="00627DA8">
        <w:rPr>
          <w:sz w:val="24"/>
        </w:rPr>
        <w:t xml:space="preserve"> </w:t>
      </w:r>
      <w:r w:rsidRPr="00627DA8">
        <w:rPr>
          <w:rFonts w:hint="eastAsia"/>
          <w:sz w:val="24"/>
        </w:rPr>
        <w:t>127(10):</w:t>
      </w:r>
      <w:r w:rsidR="007E6C6E">
        <w:rPr>
          <w:sz w:val="24"/>
        </w:rPr>
        <w:t xml:space="preserve"> </w:t>
      </w:r>
      <w:r w:rsidRPr="00627DA8">
        <w:rPr>
          <w:rFonts w:hint="eastAsia"/>
          <w:sz w:val="24"/>
        </w:rPr>
        <w:t>1897-1901</w:t>
      </w:r>
      <w:r w:rsidR="003B1CBE">
        <w:rPr>
          <w:sz w:val="24"/>
        </w:rPr>
        <w:t>.</w:t>
      </w:r>
      <w:r w:rsidRPr="00627DA8">
        <w:rPr>
          <w:rFonts w:hint="eastAsia"/>
          <w:sz w:val="24"/>
        </w:rPr>
        <w:t xml:space="preserve"> </w:t>
      </w:r>
    </w:p>
    <w:p w14:paraId="3B1371CB" w14:textId="717ED02A" w:rsidR="00B83B3F" w:rsidRPr="00627DA8" w:rsidRDefault="00B83B3F" w:rsidP="007E6C6E">
      <w:pPr>
        <w:pStyle w:val="a7"/>
        <w:numPr>
          <w:ilvl w:val="0"/>
          <w:numId w:val="6"/>
        </w:numPr>
        <w:spacing w:line="360" w:lineRule="auto"/>
        <w:ind w:left="0" w:firstLine="480"/>
        <w:rPr>
          <w:sz w:val="24"/>
        </w:rPr>
      </w:pPr>
      <w:r w:rsidRPr="00627DA8">
        <w:rPr>
          <w:sz w:val="24"/>
        </w:rPr>
        <w:t xml:space="preserve">A novel potential primary method for </w:t>
      </w:r>
      <w:r w:rsidR="003B1CBE" w:rsidRPr="00627DA8">
        <w:rPr>
          <w:sz w:val="24"/>
        </w:rPr>
        <w:t>quantification</w:t>
      </w:r>
      <w:r w:rsidRPr="00627DA8">
        <w:rPr>
          <w:sz w:val="24"/>
        </w:rPr>
        <w:t xml:space="preserve"> of enantiomers by high </w:t>
      </w:r>
      <w:r w:rsidRPr="00627DA8">
        <w:rPr>
          <w:sz w:val="24"/>
        </w:rPr>
        <w:lastRenderedPageBreak/>
        <w:t>performance liquid chromatography-circular dichroism</w:t>
      </w:r>
      <w:r w:rsidR="00627DA8">
        <w:rPr>
          <w:sz w:val="24"/>
        </w:rPr>
        <w:t xml:space="preserve">. </w:t>
      </w:r>
      <w:r w:rsidRPr="00627DA8">
        <w:rPr>
          <w:sz w:val="24"/>
        </w:rPr>
        <w:t>Scientific Reports</w:t>
      </w:r>
      <w:r w:rsidR="00627DA8">
        <w:rPr>
          <w:sz w:val="24"/>
        </w:rPr>
        <w:t xml:space="preserve">. </w:t>
      </w:r>
      <w:r w:rsidRPr="00627DA8">
        <w:rPr>
          <w:sz w:val="24"/>
        </w:rPr>
        <w:t>2018,8:</w:t>
      </w:r>
      <w:r w:rsidR="007E6C6E">
        <w:rPr>
          <w:sz w:val="24"/>
        </w:rPr>
        <w:t xml:space="preserve"> </w:t>
      </w:r>
      <w:r w:rsidRPr="00627DA8">
        <w:rPr>
          <w:sz w:val="24"/>
        </w:rPr>
        <w:t>7390</w:t>
      </w:r>
      <w:r w:rsidR="003B1CBE">
        <w:rPr>
          <w:sz w:val="24"/>
        </w:rPr>
        <w:t>.</w:t>
      </w:r>
    </w:p>
    <w:p w14:paraId="4C41114F" w14:textId="7A4B4DDB" w:rsidR="00B83B3F" w:rsidRPr="00627DA8" w:rsidRDefault="00B83B3F" w:rsidP="007E6C6E">
      <w:pPr>
        <w:pStyle w:val="a7"/>
        <w:numPr>
          <w:ilvl w:val="0"/>
          <w:numId w:val="6"/>
        </w:numPr>
        <w:spacing w:line="360" w:lineRule="auto"/>
        <w:ind w:left="0" w:firstLine="480"/>
        <w:rPr>
          <w:sz w:val="24"/>
        </w:rPr>
      </w:pPr>
      <w:r w:rsidRPr="00627DA8">
        <w:rPr>
          <w:sz w:val="24"/>
        </w:rPr>
        <w:t>Reemergence of human plague in Yunnan, China in 2016.</w:t>
      </w:r>
      <w:r w:rsidR="00627DA8" w:rsidRPr="00627DA8">
        <w:rPr>
          <w:sz w:val="24"/>
        </w:rPr>
        <w:t xml:space="preserve"> </w:t>
      </w:r>
      <w:r w:rsidRPr="00627DA8">
        <w:rPr>
          <w:sz w:val="24"/>
        </w:rPr>
        <w:t>PLoS One..</w:t>
      </w:r>
      <w:r w:rsidRPr="00627DA8">
        <w:rPr>
          <w:sz w:val="24"/>
        </w:rPr>
        <w:tab/>
        <w:t>2018</w:t>
      </w:r>
      <w:r w:rsidR="007E6C6E">
        <w:rPr>
          <w:sz w:val="24"/>
        </w:rPr>
        <w:t xml:space="preserve">, </w:t>
      </w:r>
      <w:r w:rsidRPr="00627DA8">
        <w:rPr>
          <w:sz w:val="24"/>
        </w:rPr>
        <w:t>13(6):e0198067</w:t>
      </w:r>
      <w:r w:rsidR="003B1CBE">
        <w:rPr>
          <w:sz w:val="24"/>
        </w:rPr>
        <w:t>.</w:t>
      </w:r>
    </w:p>
    <w:sectPr w:rsidR="00B83B3F" w:rsidRPr="0062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904F8" w14:textId="77777777" w:rsidR="00532E49" w:rsidRDefault="00532E49" w:rsidP="001E09B8">
      <w:r>
        <w:separator/>
      </w:r>
    </w:p>
  </w:endnote>
  <w:endnote w:type="continuationSeparator" w:id="0">
    <w:p w14:paraId="6AB83255" w14:textId="77777777" w:rsidR="00532E49" w:rsidRDefault="00532E49" w:rsidP="001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2B04" w14:textId="77777777" w:rsidR="00532E49" w:rsidRDefault="00532E49" w:rsidP="001E09B8">
      <w:r>
        <w:separator/>
      </w:r>
    </w:p>
  </w:footnote>
  <w:footnote w:type="continuationSeparator" w:id="0">
    <w:p w14:paraId="3B5F0AF4" w14:textId="77777777" w:rsidR="00532E49" w:rsidRDefault="00532E49" w:rsidP="001E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418C"/>
    <w:multiLevelType w:val="hybridMultilevel"/>
    <w:tmpl w:val="94C0EEC2"/>
    <w:lvl w:ilvl="0" w:tplc="E886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16423E"/>
    <w:multiLevelType w:val="hybridMultilevel"/>
    <w:tmpl w:val="13261A94"/>
    <w:lvl w:ilvl="0" w:tplc="CDF6D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F7442E"/>
    <w:multiLevelType w:val="hybridMultilevel"/>
    <w:tmpl w:val="D90ADFC6"/>
    <w:lvl w:ilvl="0" w:tplc="0409000F">
      <w:start w:val="1"/>
      <w:numFmt w:val="decimal"/>
      <w:lvlText w:val="%1."/>
      <w:lvlJc w:val="left"/>
      <w:pPr>
        <w:ind w:left="176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E1B2BD8"/>
    <w:multiLevelType w:val="hybridMultilevel"/>
    <w:tmpl w:val="121E5734"/>
    <w:lvl w:ilvl="0" w:tplc="E886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5679249D"/>
    <w:multiLevelType w:val="hybridMultilevel"/>
    <w:tmpl w:val="892A93CC"/>
    <w:lvl w:ilvl="0" w:tplc="0409000F">
      <w:start w:val="1"/>
      <w:numFmt w:val="decimal"/>
      <w:lvlText w:val="%1."/>
      <w:lvlJc w:val="left"/>
      <w:pPr>
        <w:ind w:left="176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192439D"/>
    <w:multiLevelType w:val="hybridMultilevel"/>
    <w:tmpl w:val="86086F36"/>
    <w:lvl w:ilvl="0" w:tplc="A70AA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DA7198"/>
    <w:rsid w:val="0005774B"/>
    <w:rsid w:val="001E09B8"/>
    <w:rsid w:val="001E12E1"/>
    <w:rsid w:val="00212424"/>
    <w:rsid w:val="002B0C9B"/>
    <w:rsid w:val="003269FC"/>
    <w:rsid w:val="003B1CBE"/>
    <w:rsid w:val="003E26D3"/>
    <w:rsid w:val="00471860"/>
    <w:rsid w:val="004C4FB9"/>
    <w:rsid w:val="00532E49"/>
    <w:rsid w:val="00627DA8"/>
    <w:rsid w:val="006576A3"/>
    <w:rsid w:val="006D4357"/>
    <w:rsid w:val="007A2797"/>
    <w:rsid w:val="007E6C6E"/>
    <w:rsid w:val="00A66FAC"/>
    <w:rsid w:val="00B53927"/>
    <w:rsid w:val="00B83B3F"/>
    <w:rsid w:val="00DE6252"/>
    <w:rsid w:val="1EDA7198"/>
    <w:rsid w:val="43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E76BC"/>
  <w15:docId w15:val="{CCE8A53E-C68D-4D18-AA31-D193194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09B8"/>
    <w:rPr>
      <w:kern w:val="2"/>
      <w:sz w:val="18"/>
      <w:szCs w:val="18"/>
    </w:rPr>
  </w:style>
  <w:style w:type="paragraph" w:styleId="a5">
    <w:name w:val="footer"/>
    <w:basedOn w:val="a"/>
    <w:link w:val="a6"/>
    <w:rsid w:val="001E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09B8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B0C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东先</dc:creator>
  <cp:lastModifiedBy>DELL</cp:lastModifiedBy>
  <cp:revision>2</cp:revision>
  <dcterms:created xsi:type="dcterms:W3CDTF">2023-04-11T01:08:00Z</dcterms:created>
  <dcterms:modified xsi:type="dcterms:W3CDTF">2023-04-11T01:08:00Z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