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2C" w:rsidRPr="00477D8E" w:rsidRDefault="00C21A2C" w:rsidP="00C21A2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477D8E">
        <w:rPr>
          <w:rFonts w:ascii="华文中宋" w:eastAsia="华文中宋" w:hAnsi="华文中宋" w:hint="eastAsia"/>
          <w:b/>
          <w:sz w:val="36"/>
          <w:szCs w:val="36"/>
        </w:rPr>
        <w:t>关于ＸＸＸ同志</w:t>
      </w:r>
      <w:r w:rsidRPr="00477D8E">
        <w:rPr>
          <w:rFonts w:ascii="华文中宋" w:eastAsia="华文中宋" w:hAnsi="华文中宋"/>
          <w:b/>
          <w:sz w:val="36"/>
          <w:szCs w:val="36"/>
        </w:rPr>
        <w:t>的综合性政审材料</w:t>
      </w:r>
    </w:p>
    <w:p w:rsidR="00C21A2C" w:rsidRPr="00477D8E" w:rsidRDefault="00477D8E" w:rsidP="00477D8E">
      <w:pPr>
        <w:jc w:val="center"/>
        <w:rPr>
          <w:rFonts w:ascii="仿宋" w:eastAsia="仿宋" w:hAnsi="仿宋"/>
          <w:sz w:val="28"/>
          <w:szCs w:val="28"/>
        </w:rPr>
      </w:pPr>
      <w:r w:rsidRPr="00477D8E">
        <w:rPr>
          <w:rFonts w:ascii="仿宋" w:eastAsia="仿宋" w:hAnsi="仿宋" w:hint="eastAsia"/>
          <w:sz w:val="28"/>
          <w:szCs w:val="28"/>
        </w:rPr>
        <w:t>（样式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1A2C" w:rsidRPr="00477D8E" w:rsidRDefault="00C21A2C">
      <w:pPr>
        <w:rPr>
          <w:rFonts w:ascii="仿宋" w:eastAsia="仿宋" w:hAnsi="仿宋"/>
          <w:sz w:val="28"/>
          <w:szCs w:val="28"/>
        </w:rPr>
      </w:pPr>
    </w:p>
    <w:p w:rsidR="00C21A2C" w:rsidRPr="00477D8E" w:rsidRDefault="00C21A2C" w:rsidP="000A5BF7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77D8E">
        <w:rPr>
          <w:rFonts w:ascii="黑体" w:eastAsia="黑体" w:hAnsi="黑体" w:hint="eastAsia"/>
          <w:sz w:val="28"/>
          <w:szCs w:val="28"/>
        </w:rPr>
        <w:t>一</w:t>
      </w:r>
      <w:r w:rsidRPr="00477D8E">
        <w:rPr>
          <w:rFonts w:ascii="黑体" w:eastAsia="黑体" w:hAnsi="黑体"/>
          <w:sz w:val="28"/>
          <w:szCs w:val="28"/>
        </w:rPr>
        <w:t>、</w:t>
      </w:r>
      <w:r w:rsidRPr="00477D8E">
        <w:rPr>
          <w:rFonts w:ascii="黑体" w:eastAsia="黑体" w:hAnsi="黑体" w:hint="eastAsia"/>
          <w:sz w:val="28"/>
          <w:szCs w:val="28"/>
        </w:rPr>
        <w:t>方法方面</w:t>
      </w:r>
      <w:r w:rsidR="00477D8E">
        <w:rPr>
          <w:rFonts w:ascii="黑体" w:eastAsia="黑体" w:hAnsi="黑体" w:hint="eastAsia"/>
          <w:sz w:val="28"/>
          <w:szCs w:val="28"/>
        </w:rPr>
        <w:t>（一般</w:t>
      </w:r>
      <w:r w:rsidR="00477D8E">
        <w:rPr>
          <w:rFonts w:ascii="黑体" w:eastAsia="黑体" w:hAnsi="黑体"/>
          <w:sz w:val="28"/>
          <w:szCs w:val="28"/>
        </w:rPr>
        <w:t>为第一部分）</w:t>
      </w:r>
      <w:r w:rsidRPr="00477D8E">
        <w:rPr>
          <w:rFonts w:ascii="黑体" w:eastAsia="黑体" w:hAnsi="黑体" w:hint="eastAsia"/>
          <w:sz w:val="28"/>
          <w:szCs w:val="28"/>
        </w:rPr>
        <w:t>：</w:t>
      </w:r>
    </w:p>
    <w:p w:rsidR="00C21A2C" w:rsidRDefault="000A5BF7" w:rsidP="000A5BF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</w:t>
      </w:r>
      <w:r>
        <w:rPr>
          <w:rFonts w:ascii="仿宋" w:eastAsia="仿宋" w:hAnsi="仿宋"/>
          <w:sz w:val="28"/>
          <w:szCs w:val="28"/>
        </w:rPr>
        <w:t>包括：</w:t>
      </w:r>
      <w:r>
        <w:rPr>
          <w:rFonts w:ascii="仿宋" w:eastAsia="仿宋" w:hAnsi="仿宋" w:hint="eastAsia"/>
          <w:sz w:val="28"/>
          <w:szCs w:val="28"/>
        </w:rPr>
        <w:t>对</w:t>
      </w:r>
      <w:r w:rsidR="00C21A2C" w:rsidRPr="00C21A2C">
        <w:rPr>
          <w:rFonts w:ascii="仿宋" w:eastAsia="仿宋" w:hAnsi="仿宋" w:hint="eastAsia"/>
          <w:sz w:val="28"/>
          <w:szCs w:val="28"/>
        </w:rPr>
        <w:t>同发展对象谈话的情况、查阅有关档案材料的情况、找有关单位和人员了解的情况、函调和外调的情况等进行综合</w:t>
      </w:r>
      <w:r w:rsidR="00C21A2C">
        <w:rPr>
          <w:rFonts w:ascii="仿宋" w:eastAsia="仿宋" w:hAnsi="仿宋" w:hint="eastAsia"/>
          <w:sz w:val="28"/>
          <w:szCs w:val="28"/>
        </w:rPr>
        <w:t>，</w:t>
      </w:r>
      <w:r w:rsidR="00C21A2C">
        <w:rPr>
          <w:rFonts w:ascii="仿宋" w:eastAsia="仿宋" w:hAnsi="仿宋"/>
          <w:sz w:val="28"/>
          <w:szCs w:val="28"/>
        </w:rPr>
        <w:t>含时间、地点、经办人等主要信息</w:t>
      </w:r>
      <w:r w:rsidR="00C21A2C">
        <w:rPr>
          <w:rFonts w:ascii="仿宋" w:eastAsia="仿宋" w:hAnsi="仿宋" w:hint="eastAsia"/>
          <w:sz w:val="28"/>
          <w:szCs w:val="28"/>
        </w:rPr>
        <w:t>。</w:t>
      </w:r>
    </w:p>
    <w:p w:rsidR="00C21A2C" w:rsidRPr="00477D8E" w:rsidRDefault="00C21A2C" w:rsidP="000A5BF7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77D8E">
        <w:rPr>
          <w:rFonts w:ascii="黑体" w:eastAsia="黑体" w:hAnsi="黑体" w:hint="eastAsia"/>
          <w:sz w:val="28"/>
          <w:szCs w:val="28"/>
        </w:rPr>
        <w:t>二</w:t>
      </w:r>
      <w:r w:rsidRPr="00477D8E">
        <w:rPr>
          <w:rFonts w:ascii="黑体" w:eastAsia="黑体" w:hAnsi="黑体"/>
          <w:sz w:val="28"/>
          <w:szCs w:val="28"/>
        </w:rPr>
        <w:t>、</w:t>
      </w:r>
      <w:r w:rsidRPr="00477D8E">
        <w:rPr>
          <w:rFonts w:ascii="黑体" w:eastAsia="黑体" w:hAnsi="黑体" w:hint="eastAsia"/>
          <w:sz w:val="28"/>
          <w:szCs w:val="28"/>
        </w:rPr>
        <w:t>内容方面</w:t>
      </w:r>
      <w:r w:rsidR="00477D8E">
        <w:rPr>
          <w:rFonts w:ascii="黑体" w:eastAsia="黑体" w:hAnsi="黑体" w:hint="eastAsia"/>
          <w:sz w:val="28"/>
          <w:szCs w:val="28"/>
        </w:rPr>
        <w:t>（一般</w:t>
      </w:r>
      <w:r w:rsidR="00477D8E">
        <w:rPr>
          <w:rFonts w:ascii="黑体" w:eastAsia="黑体" w:hAnsi="黑体"/>
          <w:sz w:val="28"/>
          <w:szCs w:val="28"/>
        </w:rPr>
        <w:t>为第二部分）</w:t>
      </w:r>
      <w:r w:rsidRPr="00477D8E">
        <w:rPr>
          <w:rFonts w:ascii="黑体" w:eastAsia="黑体" w:hAnsi="黑体" w:hint="eastAsia"/>
          <w:sz w:val="28"/>
          <w:szCs w:val="28"/>
        </w:rPr>
        <w:t>：</w:t>
      </w:r>
    </w:p>
    <w:p w:rsidR="00C21A2C" w:rsidRPr="00C21A2C" w:rsidRDefault="00C21A2C" w:rsidP="000A5BF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C21A2C">
        <w:rPr>
          <w:rFonts w:ascii="仿宋" w:eastAsia="仿宋" w:hAnsi="仿宋" w:hint="eastAsia"/>
          <w:sz w:val="28"/>
          <w:szCs w:val="28"/>
        </w:rPr>
        <w:t>发展对象的基本情况；</w:t>
      </w:r>
    </w:p>
    <w:p w:rsidR="00C21A2C" w:rsidRPr="00C21A2C" w:rsidRDefault="00C21A2C" w:rsidP="000A5BF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C21A2C">
        <w:rPr>
          <w:rFonts w:ascii="仿宋" w:eastAsia="仿宋" w:hAnsi="仿宋" w:hint="eastAsia"/>
          <w:sz w:val="28"/>
          <w:szCs w:val="28"/>
        </w:rPr>
        <w:t>发展对象对党的路线、方针、政策的态度；</w:t>
      </w:r>
    </w:p>
    <w:p w:rsidR="00C21A2C" w:rsidRPr="00C21A2C" w:rsidRDefault="002537F1" w:rsidP="000A5BF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发展对象的政治历史和在重大政治斗</w:t>
      </w:r>
      <w:r w:rsidR="00C21A2C" w:rsidRPr="00C21A2C">
        <w:rPr>
          <w:rFonts w:ascii="仿宋" w:eastAsia="仿宋" w:hAnsi="仿宋" w:hint="eastAsia"/>
          <w:sz w:val="28"/>
          <w:szCs w:val="28"/>
        </w:rPr>
        <w:t>争中表现；</w:t>
      </w:r>
    </w:p>
    <w:p w:rsidR="00C21A2C" w:rsidRPr="00C21A2C" w:rsidRDefault="00C21A2C" w:rsidP="000A5BF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C21A2C">
        <w:rPr>
          <w:rFonts w:ascii="仿宋" w:eastAsia="仿宋" w:hAnsi="仿宋" w:hint="eastAsia"/>
          <w:sz w:val="28"/>
          <w:szCs w:val="28"/>
        </w:rPr>
        <w:t>发展对象的直系亲属和与本人关系密切的主要社会关系的政治情况</w:t>
      </w:r>
      <w:r w:rsidR="000A5BF7">
        <w:rPr>
          <w:rFonts w:ascii="仿宋" w:eastAsia="仿宋" w:hAnsi="仿宋" w:hint="eastAsia"/>
          <w:sz w:val="28"/>
          <w:szCs w:val="28"/>
        </w:rPr>
        <w:t>等。</w:t>
      </w:r>
    </w:p>
    <w:p w:rsidR="00477D8E" w:rsidRPr="00477D8E" w:rsidRDefault="00477D8E" w:rsidP="000A5BF7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>
        <w:rPr>
          <w:rFonts w:ascii="黑体" w:eastAsia="黑体" w:hAnsi="黑体"/>
          <w:sz w:val="28"/>
          <w:szCs w:val="28"/>
        </w:rPr>
        <w:t>、</w:t>
      </w:r>
      <w:r w:rsidRPr="00477D8E">
        <w:rPr>
          <w:rFonts w:ascii="黑体" w:eastAsia="黑体" w:hAnsi="黑体" w:hint="eastAsia"/>
          <w:sz w:val="28"/>
          <w:szCs w:val="28"/>
        </w:rPr>
        <w:t>结论</w:t>
      </w:r>
      <w:r w:rsidRPr="00477D8E">
        <w:rPr>
          <w:rFonts w:ascii="黑体" w:eastAsia="黑体" w:hAnsi="黑体"/>
          <w:sz w:val="28"/>
          <w:szCs w:val="28"/>
        </w:rPr>
        <w:t>方面</w:t>
      </w:r>
      <w:r>
        <w:rPr>
          <w:rFonts w:ascii="黑体" w:eastAsia="黑体" w:hAnsi="黑体" w:hint="eastAsia"/>
          <w:sz w:val="28"/>
          <w:szCs w:val="28"/>
        </w:rPr>
        <w:t>（一般为</w:t>
      </w:r>
      <w:r>
        <w:rPr>
          <w:rFonts w:ascii="黑体" w:eastAsia="黑体" w:hAnsi="黑体"/>
          <w:sz w:val="28"/>
          <w:szCs w:val="28"/>
        </w:rPr>
        <w:t>第三部分</w:t>
      </w:r>
      <w:r>
        <w:rPr>
          <w:rFonts w:ascii="黑体" w:eastAsia="黑体" w:hAnsi="黑体" w:hint="eastAsia"/>
          <w:sz w:val="28"/>
          <w:szCs w:val="28"/>
        </w:rPr>
        <w:t>）：</w:t>
      </w:r>
    </w:p>
    <w:p w:rsidR="00C21A2C" w:rsidRPr="00477D8E" w:rsidRDefault="00C21A2C" w:rsidP="000A5BF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77D8E">
        <w:rPr>
          <w:rFonts w:ascii="仿宋" w:eastAsia="仿宋" w:hAnsi="仿宋" w:hint="eastAsia"/>
          <w:sz w:val="28"/>
          <w:szCs w:val="28"/>
        </w:rPr>
        <w:t>通过对以上情况的综合分析，</w:t>
      </w:r>
      <w:r w:rsidR="00477D8E" w:rsidRPr="00477D8E">
        <w:rPr>
          <w:rFonts w:ascii="仿宋" w:eastAsia="仿宋" w:hAnsi="仿宋" w:hint="eastAsia"/>
          <w:b/>
          <w:sz w:val="28"/>
          <w:szCs w:val="28"/>
        </w:rPr>
        <w:t>明确</w:t>
      </w:r>
      <w:r w:rsidRPr="00477D8E">
        <w:rPr>
          <w:rFonts w:ascii="仿宋" w:eastAsia="仿宋" w:hAnsi="仿宋" w:hint="eastAsia"/>
          <w:sz w:val="28"/>
          <w:szCs w:val="28"/>
        </w:rPr>
        <w:t>提出是否影响发展对象入党的结论性意见</w:t>
      </w:r>
      <w:r w:rsidR="00477D8E" w:rsidRPr="00477D8E">
        <w:rPr>
          <w:rFonts w:ascii="仿宋" w:eastAsia="仿宋" w:hAnsi="仿宋" w:hint="eastAsia"/>
          <w:sz w:val="28"/>
          <w:szCs w:val="28"/>
        </w:rPr>
        <w:t>（</w:t>
      </w:r>
      <w:r w:rsidR="00514FB8">
        <w:rPr>
          <w:rFonts w:ascii="仿宋" w:eastAsia="仿宋" w:hAnsi="仿宋" w:hint="eastAsia"/>
          <w:sz w:val="28"/>
          <w:szCs w:val="28"/>
        </w:rPr>
        <w:t>即</w:t>
      </w:r>
      <w:bookmarkStart w:id="0" w:name="_GoBack"/>
      <w:bookmarkEnd w:id="0"/>
      <w:r w:rsidR="00477D8E" w:rsidRPr="00477D8E">
        <w:rPr>
          <w:rFonts w:ascii="仿宋" w:eastAsia="仿宋" w:hAnsi="仿宋" w:hint="eastAsia"/>
          <w:sz w:val="28"/>
          <w:szCs w:val="28"/>
        </w:rPr>
        <w:t>政审</w:t>
      </w:r>
      <w:r w:rsidR="00477D8E" w:rsidRPr="00477D8E">
        <w:rPr>
          <w:rFonts w:ascii="仿宋" w:eastAsia="仿宋" w:hAnsi="仿宋"/>
          <w:sz w:val="28"/>
          <w:szCs w:val="28"/>
        </w:rPr>
        <w:t>是否</w:t>
      </w:r>
      <w:r w:rsidR="00477D8E" w:rsidRPr="00477D8E">
        <w:rPr>
          <w:rFonts w:ascii="仿宋" w:eastAsia="仿宋" w:hAnsi="仿宋" w:hint="eastAsia"/>
          <w:sz w:val="28"/>
          <w:szCs w:val="28"/>
        </w:rPr>
        <w:t>合格，是否</w:t>
      </w:r>
      <w:r w:rsidR="00477D8E" w:rsidRPr="00477D8E">
        <w:rPr>
          <w:rFonts w:ascii="仿宋" w:eastAsia="仿宋" w:hAnsi="仿宋"/>
          <w:sz w:val="28"/>
          <w:szCs w:val="28"/>
        </w:rPr>
        <w:t>影响入党）</w:t>
      </w:r>
      <w:r w:rsidRPr="00477D8E">
        <w:rPr>
          <w:rFonts w:ascii="仿宋" w:eastAsia="仿宋" w:hAnsi="仿宋" w:hint="eastAsia"/>
          <w:sz w:val="28"/>
          <w:szCs w:val="28"/>
        </w:rPr>
        <w:t>。</w:t>
      </w:r>
    </w:p>
    <w:p w:rsidR="00C21A2C" w:rsidRPr="00477D8E" w:rsidRDefault="00477D8E" w:rsidP="000A5BF7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C21A2C" w:rsidRPr="00477D8E"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注意事项</w:t>
      </w:r>
      <w:r w:rsidR="00C21A2C" w:rsidRPr="00477D8E">
        <w:rPr>
          <w:rFonts w:ascii="黑体" w:eastAsia="黑体" w:hAnsi="黑体"/>
          <w:sz w:val="28"/>
          <w:szCs w:val="28"/>
        </w:rPr>
        <w:t>：</w:t>
      </w:r>
    </w:p>
    <w:p w:rsidR="00C21A2C" w:rsidRPr="00C21A2C" w:rsidRDefault="000A5BF7" w:rsidP="000A5BF7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内容要把通过不同方式得到的政治审查材料综合进来，不能遗漏；</w:t>
      </w:r>
    </w:p>
    <w:p w:rsidR="002537F1" w:rsidRDefault="000A5BF7" w:rsidP="000A5BF7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表述</w:t>
      </w:r>
      <w:r>
        <w:rPr>
          <w:rFonts w:ascii="仿宋" w:eastAsia="仿宋" w:hAnsi="仿宋"/>
          <w:sz w:val="28"/>
          <w:szCs w:val="28"/>
        </w:rPr>
        <w:t>方式</w:t>
      </w:r>
      <w:r>
        <w:rPr>
          <w:rFonts w:ascii="仿宋" w:eastAsia="仿宋" w:hAnsi="仿宋" w:hint="eastAsia"/>
          <w:sz w:val="28"/>
          <w:szCs w:val="28"/>
        </w:rPr>
        <w:t>要言简意赅，不能罗嗦；</w:t>
      </w:r>
    </w:p>
    <w:p w:rsidR="00DF07D9" w:rsidRPr="00C21A2C" w:rsidRDefault="000A5BF7" w:rsidP="000A5BF7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结论</w:t>
      </w:r>
      <w:r w:rsidR="00C21A2C" w:rsidRPr="00C21A2C">
        <w:rPr>
          <w:rFonts w:ascii="仿宋" w:eastAsia="仿宋" w:hAnsi="仿宋" w:hint="eastAsia"/>
          <w:sz w:val="28"/>
          <w:szCs w:val="28"/>
        </w:rPr>
        <w:t>要准确明快，不能模棱两可，似是而非。</w:t>
      </w:r>
    </w:p>
    <w:sectPr w:rsidR="00DF07D9" w:rsidRPr="00C21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1C7" w:rsidRDefault="008A41C7" w:rsidP="00C21A2C">
      <w:r>
        <w:separator/>
      </w:r>
    </w:p>
  </w:endnote>
  <w:endnote w:type="continuationSeparator" w:id="0">
    <w:p w:rsidR="008A41C7" w:rsidRDefault="008A41C7" w:rsidP="00C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1C7" w:rsidRDefault="008A41C7" w:rsidP="00C21A2C">
      <w:r>
        <w:separator/>
      </w:r>
    </w:p>
  </w:footnote>
  <w:footnote w:type="continuationSeparator" w:id="0">
    <w:p w:rsidR="008A41C7" w:rsidRDefault="008A41C7" w:rsidP="00C2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6F7D"/>
    <w:multiLevelType w:val="hybridMultilevel"/>
    <w:tmpl w:val="414450E4"/>
    <w:lvl w:ilvl="0" w:tplc="B9988134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A3339DD"/>
    <w:multiLevelType w:val="hybridMultilevel"/>
    <w:tmpl w:val="43BCD02C"/>
    <w:lvl w:ilvl="0" w:tplc="020A869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36177CE"/>
    <w:multiLevelType w:val="hybridMultilevel"/>
    <w:tmpl w:val="7B666850"/>
    <w:lvl w:ilvl="0" w:tplc="673CD5F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87677E9"/>
    <w:multiLevelType w:val="hybridMultilevel"/>
    <w:tmpl w:val="F5904B5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AA06894"/>
    <w:multiLevelType w:val="hybridMultilevel"/>
    <w:tmpl w:val="905200C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49"/>
    <w:rsid w:val="000A5BF7"/>
    <w:rsid w:val="002537F1"/>
    <w:rsid w:val="002547E0"/>
    <w:rsid w:val="003954BD"/>
    <w:rsid w:val="00477D8E"/>
    <w:rsid w:val="004E544E"/>
    <w:rsid w:val="00514FB8"/>
    <w:rsid w:val="00532B10"/>
    <w:rsid w:val="005D77AC"/>
    <w:rsid w:val="00625149"/>
    <w:rsid w:val="008A41C7"/>
    <w:rsid w:val="00A54AFB"/>
    <w:rsid w:val="00C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BF7FB0-17F2-4252-B6AD-232D8A90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A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A2C"/>
    <w:rPr>
      <w:sz w:val="18"/>
      <w:szCs w:val="18"/>
    </w:rPr>
  </w:style>
  <w:style w:type="paragraph" w:styleId="a5">
    <w:name w:val="List Paragraph"/>
    <w:basedOn w:val="a"/>
    <w:uiPriority w:val="34"/>
    <w:qFormat/>
    <w:rsid w:val="00C21A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305</Characters>
  <Application>Microsoft Office Word</Application>
  <DocSecurity>0</DocSecurity>
  <Lines>2</Lines>
  <Paragraphs>1</Paragraphs>
  <ScaleCrop>false</ScaleCrop>
  <Company>pku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su</dc:creator>
  <cp:keywords/>
  <dc:description/>
  <cp:lastModifiedBy>hong su</cp:lastModifiedBy>
  <cp:revision>5</cp:revision>
  <cp:lastPrinted>2014-09-18T02:14:00Z</cp:lastPrinted>
  <dcterms:created xsi:type="dcterms:W3CDTF">2014-09-17T02:20:00Z</dcterms:created>
  <dcterms:modified xsi:type="dcterms:W3CDTF">2014-12-16T03:28:00Z</dcterms:modified>
</cp:coreProperties>
</file>